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54A9" w:rsidRPr="006154A9" w:rsidRDefault="006154A9" w:rsidP="006154A9">
      <w:pPr>
        <w:rPr>
          <w:rFonts w:ascii="Times New Roman" w:eastAsia="Times New Roman" w:hAnsi="Times New Roman" w:cs="Times New Roman"/>
        </w:rPr>
      </w:pPr>
      <w:r w:rsidRPr="006154A9">
        <w:rPr>
          <w:rFonts w:ascii="Trebuchet MS" w:eastAsia="Times New Roman" w:hAnsi="Trebuchet MS" w:cs="Times New Roman"/>
          <w:b/>
          <w:bCs/>
          <w:color w:val="EC7600"/>
          <w:sz w:val="18"/>
          <w:szCs w:val="18"/>
          <w:shd w:val="clear" w:color="auto" w:fill="FFFFFF"/>
        </w:rPr>
        <w:t>Field Experience B: Special Education Teacher Interview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1257"/>
        <w:gridCol w:w="948"/>
        <w:gridCol w:w="1814"/>
        <w:gridCol w:w="1766"/>
        <w:gridCol w:w="1757"/>
        <w:gridCol w:w="1812"/>
        <w:gridCol w:w="6"/>
      </w:tblGrid>
      <w:tr w:rsidR="006154A9" w:rsidRPr="006154A9" w:rsidTr="006154A9">
        <w:trPr>
          <w:gridAfter w:val="1"/>
          <w:tblCellSpacing w:w="0" w:type="dxa"/>
        </w:trPr>
        <w:tc>
          <w:tcPr>
            <w:tcW w:w="2565" w:type="dxa"/>
            <w:shd w:val="clear" w:color="auto" w:fill="FFFFFF"/>
            <w:tcMar>
              <w:top w:w="60" w:type="dxa"/>
              <w:left w:w="0" w:type="dxa"/>
              <w:bottom w:w="60" w:type="dxa"/>
              <w:right w:w="0" w:type="dxa"/>
            </w:tcMar>
            <w:vAlign w:val="center"/>
            <w:hideMark/>
          </w:tcPr>
          <w:p w:rsidR="006154A9" w:rsidRPr="006154A9" w:rsidRDefault="006154A9" w:rsidP="006154A9">
            <w:pPr>
              <w:spacing w:line="210" w:lineRule="atLeast"/>
              <w:jc w:val="center"/>
              <w:rPr>
                <w:rFonts w:ascii="Trebuchet MS" w:eastAsia="Times New Roman" w:hAnsi="Trebuchet MS" w:cs="Times New Roman"/>
                <w:b/>
                <w:bCs/>
                <w:color w:val="555555"/>
                <w:sz w:val="18"/>
                <w:szCs w:val="18"/>
              </w:rPr>
            </w:pPr>
            <w:r w:rsidRPr="006154A9">
              <w:rPr>
                <w:rFonts w:ascii="Trebuchet MS" w:eastAsia="Times New Roman" w:hAnsi="Trebuchet MS" w:cs="Times New Roman"/>
                <w:b/>
                <w:bCs/>
                <w:color w:val="555555"/>
                <w:sz w:val="18"/>
                <w:szCs w:val="18"/>
              </w:rPr>
              <w:t> </w:t>
            </w:r>
          </w:p>
        </w:tc>
        <w:tc>
          <w:tcPr>
            <w:tcW w:w="1935" w:type="dxa"/>
            <w:shd w:val="clear" w:color="auto" w:fill="FFFFFF"/>
            <w:tcMar>
              <w:top w:w="60" w:type="dxa"/>
              <w:left w:w="0" w:type="dxa"/>
              <w:bottom w:w="60" w:type="dxa"/>
              <w:right w:w="0" w:type="dxa"/>
            </w:tcMar>
            <w:vAlign w:val="center"/>
            <w:hideMark/>
          </w:tcPr>
          <w:p w:rsidR="006154A9" w:rsidRPr="006154A9" w:rsidRDefault="006154A9" w:rsidP="006154A9">
            <w:pPr>
              <w:spacing w:line="210" w:lineRule="atLeast"/>
              <w:jc w:val="center"/>
              <w:rPr>
                <w:rFonts w:ascii="Trebuchet MS" w:eastAsia="Times New Roman" w:hAnsi="Trebuchet MS" w:cs="Times New Roman"/>
                <w:b/>
                <w:bCs/>
                <w:color w:val="555555"/>
                <w:sz w:val="18"/>
                <w:szCs w:val="18"/>
              </w:rPr>
            </w:pPr>
            <w:r w:rsidRPr="006154A9">
              <w:rPr>
                <w:rFonts w:ascii="Trebuchet MS" w:eastAsia="Times New Roman" w:hAnsi="Trebuchet MS" w:cs="Times New Roman"/>
                <w:b/>
                <w:bCs/>
                <w:color w:val="555555"/>
                <w:sz w:val="18"/>
                <w:szCs w:val="18"/>
              </w:rPr>
              <w:t>1</w:t>
            </w:r>
            <w:r w:rsidRPr="006154A9">
              <w:rPr>
                <w:rFonts w:ascii="Trebuchet MS" w:eastAsia="Times New Roman" w:hAnsi="Trebuchet MS" w:cs="Times New Roman"/>
                <w:b/>
                <w:bCs/>
                <w:color w:val="555555"/>
                <w:sz w:val="18"/>
                <w:szCs w:val="18"/>
              </w:rPr>
              <w:br/>
              <w:t>1: No Submission</w:t>
            </w:r>
            <w:r w:rsidRPr="006154A9">
              <w:rPr>
                <w:rFonts w:ascii="Trebuchet MS" w:eastAsia="Times New Roman" w:hAnsi="Trebuchet MS" w:cs="Times New Roman"/>
                <w:b/>
                <w:bCs/>
                <w:color w:val="555555"/>
                <w:sz w:val="18"/>
                <w:szCs w:val="18"/>
              </w:rPr>
              <w:br/>
              <w:t>0.00%</w:t>
            </w:r>
          </w:p>
        </w:tc>
        <w:tc>
          <w:tcPr>
            <w:tcW w:w="1935" w:type="dxa"/>
            <w:shd w:val="clear" w:color="auto" w:fill="FFFFFF"/>
            <w:tcMar>
              <w:top w:w="60" w:type="dxa"/>
              <w:left w:w="0" w:type="dxa"/>
              <w:bottom w:w="60" w:type="dxa"/>
              <w:right w:w="0" w:type="dxa"/>
            </w:tcMar>
            <w:vAlign w:val="center"/>
            <w:hideMark/>
          </w:tcPr>
          <w:p w:rsidR="006154A9" w:rsidRPr="006154A9" w:rsidRDefault="006154A9" w:rsidP="006154A9">
            <w:pPr>
              <w:spacing w:line="210" w:lineRule="atLeast"/>
              <w:jc w:val="center"/>
              <w:rPr>
                <w:rFonts w:ascii="Trebuchet MS" w:eastAsia="Times New Roman" w:hAnsi="Trebuchet MS" w:cs="Times New Roman"/>
                <w:b/>
                <w:bCs/>
                <w:color w:val="555555"/>
                <w:sz w:val="18"/>
                <w:szCs w:val="18"/>
              </w:rPr>
            </w:pPr>
            <w:r w:rsidRPr="006154A9">
              <w:rPr>
                <w:rFonts w:ascii="Trebuchet MS" w:eastAsia="Times New Roman" w:hAnsi="Trebuchet MS" w:cs="Times New Roman"/>
                <w:b/>
                <w:bCs/>
                <w:color w:val="555555"/>
                <w:sz w:val="18"/>
                <w:szCs w:val="18"/>
              </w:rPr>
              <w:t>2</w:t>
            </w:r>
            <w:r w:rsidRPr="006154A9">
              <w:rPr>
                <w:rFonts w:ascii="Trebuchet MS" w:eastAsia="Times New Roman" w:hAnsi="Trebuchet MS" w:cs="Times New Roman"/>
                <w:b/>
                <w:bCs/>
                <w:color w:val="555555"/>
                <w:sz w:val="18"/>
                <w:szCs w:val="18"/>
              </w:rPr>
              <w:br/>
              <w:t>2: Insufficient </w:t>
            </w:r>
            <w:r w:rsidRPr="006154A9">
              <w:rPr>
                <w:rFonts w:ascii="Trebuchet MS" w:eastAsia="Times New Roman" w:hAnsi="Trebuchet MS" w:cs="Times New Roman"/>
                <w:b/>
                <w:bCs/>
                <w:color w:val="555555"/>
                <w:sz w:val="18"/>
                <w:szCs w:val="18"/>
              </w:rPr>
              <w:br/>
              <w:t>69.00%</w:t>
            </w:r>
          </w:p>
        </w:tc>
        <w:tc>
          <w:tcPr>
            <w:tcW w:w="1935" w:type="dxa"/>
            <w:shd w:val="clear" w:color="auto" w:fill="FFFFFF"/>
            <w:tcMar>
              <w:top w:w="60" w:type="dxa"/>
              <w:left w:w="0" w:type="dxa"/>
              <w:bottom w:w="60" w:type="dxa"/>
              <w:right w:w="0" w:type="dxa"/>
            </w:tcMar>
            <w:vAlign w:val="center"/>
            <w:hideMark/>
          </w:tcPr>
          <w:p w:rsidR="006154A9" w:rsidRPr="006154A9" w:rsidRDefault="006154A9" w:rsidP="006154A9">
            <w:pPr>
              <w:spacing w:line="210" w:lineRule="atLeast"/>
              <w:jc w:val="center"/>
              <w:rPr>
                <w:rFonts w:ascii="Trebuchet MS" w:eastAsia="Times New Roman" w:hAnsi="Trebuchet MS" w:cs="Times New Roman"/>
                <w:b/>
                <w:bCs/>
                <w:color w:val="555555"/>
                <w:sz w:val="18"/>
                <w:szCs w:val="18"/>
              </w:rPr>
            </w:pPr>
            <w:r w:rsidRPr="006154A9">
              <w:rPr>
                <w:rFonts w:ascii="Trebuchet MS" w:eastAsia="Times New Roman" w:hAnsi="Trebuchet MS" w:cs="Times New Roman"/>
                <w:b/>
                <w:bCs/>
                <w:color w:val="555555"/>
                <w:sz w:val="18"/>
                <w:szCs w:val="18"/>
              </w:rPr>
              <w:t>3</w:t>
            </w:r>
            <w:r w:rsidRPr="006154A9">
              <w:rPr>
                <w:rFonts w:ascii="Trebuchet MS" w:eastAsia="Times New Roman" w:hAnsi="Trebuchet MS" w:cs="Times New Roman"/>
                <w:b/>
                <w:bCs/>
                <w:color w:val="555555"/>
                <w:sz w:val="18"/>
                <w:szCs w:val="18"/>
              </w:rPr>
              <w:br/>
              <w:t>3: Approaching</w:t>
            </w:r>
            <w:r w:rsidRPr="006154A9">
              <w:rPr>
                <w:rFonts w:ascii="Trebuchet MS" w:eastAsia="Times New Roman" w:hAnsi="Trebuchet MS" w:cs="Times New Roman"/>
                <w:b/>
                <w:bCs/>
                <w:color w:val="555555"/>
                <w:sz w:val="18"/>
                <w:szCs w:val="18"/>
              </w:rPr>
              <w:br/>
              <w:t>74.00%</w:t>
            </w:r>
          </w:p>
        </w:tc>
        <w:tc>
          <w:tcPr>
            <w:tcW w:w="1935" w:type="dxa"/>
            <w:shd w:val="clear" w:color="auto" w:fill="FFFFFF"/>
            <w:tcMar>
              <w:top w:w="60" w:type="dxa"/>
              <w:left w:w="0" w:type="dxa"/>
              <w:bottom w:w="60" w:type="dxa"/>
              <w:right w:w="0" w:type="dxa"/>
            </w:tcMar>
            <w:vAlign w:val="center"/>
            <w:hideMark/>
          </w:tcPr>
          <w:p w:rsidR="006154A9" w:rsidRPr="006154A9" w:rsidRDefault="006154A9" w:rsidP="006154A9">
            <w:pPr>
              <w:spacing w:line="210" w:lineRule="atLeast"/>
              <w:jc w:val="center"/>
              <w:rPr>
                <w:rFonts w:ascii="Trebuchet MS" w:eastAsia="Times New Roman" w:hAnsi="Trebuchet MS" w:cs="Times New Roman"/>
                <w:b/>
                <w:bCs/>
                <w:color w:val="555555"/>
                <w:sz w:val="18"/>
                <w:szCs w:val="18"/>
              </w:rPr>
            </w:pPr>
            <w:r w:rsidRPr="006154A9">
              <w:rPr>
                <w:rFonts w:ascii="Trebuchet MS" w:eastAsia="Times New Roman" w:hAnsi="Trebuchet MS" w:cs="Times New Roman"/>
                <w:b/>
                <w:bCs/>
                <w:color w:val="555555"/>
                <w:sz w:val="18"/>
                <w:szCs w:val="18"/>
              </w:rPr>
              <w:t>4</w:t>
            </w:r>
            <w:r w:rsidRPr="006154A9">
              <w:rPr>
                <w:rFonts w:ascii="Trebuchet MS" w:eastAsia="Times New Roman" w:hAnsi="Trebuchet MS" w:cs="Times New Roman"/>
                <w:b/>
                <w:bCs/>
                <w:color w:val="555555"/>
                <w:sz w:val="18"/>
                <w:szCs w:val="18"/>
              </w:rPr>
              <w:br/>
              <w:t>4: Acceptable</w:t>
            </w:r>
            <w:r w:rsidRPr="006154A9">
              <w:rPr>
                <w:rFonts w:ascii="Trebuchet MS" w:eastAsia="Times New Roman" w:hAnsi="Trebuchet MS" w:cs="Times New Roman"/>
                <w:b/>
                <w:bCs/>
                <w:color w:val="555555"/>
                <w:sz w:val="18"/>
                <w:szCs w:val="18"/>
              </w:rPr>
              <w:br/>
              <w:t>87.00%</w:t>
            </w:r>
          </w:p>
        </w:tc>
        <w:tc>
          <w:tcPr>
            <w:tcW w:w="1935" w:type="dxa"/>
            <w:shd w:val="clear" w:color="auto" w:fill="FFFFFF"/>
            <w:tcMar>
              <w:top w:w="60" w:type="dxa"/>
              <w:left w:w="0" w:type="dxa"/>
              <w:bottom w:w="60" w:type="dxa"/>
              <w:right w:w="0" w:type="dxa"/>
            </w:tcMar>
            <w:vAlign w:val="center"/>
            <w:hideMark/>
          </w:tcPr>
          <w:p w:rsidR="006154A9" w:rsidRPr="006154A9" w:rsidRDefault="006154A9" w:rsidP="006154A9">
            <w:pPr>
              <w:spacing w:line="210" w:lineRule="atLeast"/>
              <w:jc w:val="center"/>
              <w:rPr>
                <w:rFonts w:ascii="Trebuchet MS" w:eastAsia="Times New Roman" w:hAnsi="Trebuchet MS" w:cs="Times New Roman"/>
                <w:b/>
                <w:bCs/>
                <w:color w:val="555555"/>
                <w:sz w:val="18"/>
                <w:szCs w:val="18"/>
              </w:rPr>
            </w:pPr>
            <w:r w:rsidRPr="006154A9">
              <w:rPr>
                <w:rFonts w:ascii="Trebuchet MS" w:eastAsia="Times New Roman" w:hAnsi="Trebuchet MS" w:cs="Times New Roman"/>
                <w:b/>
                <w:bCs/>
                <w:color w:val="555555"/>
                <w:sz w:val="18"/>
                <w:szCs w:val="18"/>
              </w:rPr>
              <w:t>5</w:t>
            </w:r>
            <w:r w:rsidRPr="006154A9">
              <w:rPr>
                <w:rFonts w:ascii="Trebuchet MS" w:eastAsia="Times New Roman" w:hAnsi="Trebuchet MS" w:cs="Times New Roman"/>
                <w:b/>
                <w:bCs/>
                <w:color w:val="555555"/>
                <w:sz w:val="18"/>
                <w:szCs w:val="18"/>
              </w:rPr>
              <w:br/>
              <w:t>5: Target</w:t>
            </w:r>
            <w:r w:rsidRPr="006154A9">
              <w:rPr>
                <w:rFonts w:ascii="Trebuchet MS" w:eastAsia="Times New Roman" w:hAnsi="Trebuchet MS" w:cs="Times New Roman"/>
                <w:b/>
                <w:bCs/>
                <w:color w:val="555555"/>
                <w:sz w:val="18"/>
                <w:szCs w:val="18"/>
              </w:rPr>
              <w:br/>
              <w:t>100.00%</w:t>
            </w:r>
          </w:p>
        </w:tc>
      </w:tr>
      <w:tr w:rsidR="006154A9" w:rsidRPr="006154A9" w:rsidTr="006154A9">
        <w:trPr>
          <w:tblCellSpacing w:w="0" w:type="dxa"/>
        </w:trPr>
        <w:tc>
          <w:tcPr>
            <w:tcW w:w="0" w:type="auto"/>
            <w:tcBorders>
              <w:top w:val="single" w:sz="6" w:space="0" w:color="9BC6DB"/>
              <w:left w:val="single" w:sz="6" w:space="0" w:color="9BC6DB"/>
              <w:bottom w:val="single" w:sz="6" w:space="0" w:color="9BC6DB"/>
              <w:right w:val="nil"/>
            </w:tcBorders>
            <w:shd w:val="clear" w:color="auto" w:fill="FFFFFF"/>
            <w:hideMark/>
          </w:tcPr>
          <w:p w:rsidR="006154A9" w:rsidRPr="006154A9" w:rsidRDefault="006154A9" w:rsidP="006154A9">
            <w:pPr>
              <w:spacing w:line="210" w:lineRule="atLeast"/>
              <w:rPr>
                <w:rFonts w:ascii="Trebuchet MS" w:eastAsia="Times New Roman" w:hAnsi="Trebuchet MS" w:cs="Times New Roman"/>
                <w:color w:val="555555"/>
                <w:sz w:val="18"/>
                <w:szCs w:val="18"/>
              </w:rPr>
            </w:pPr>
            <w:r w:rsidRPr="006154A9">
              <w:rPr>
                <w:rFonts w:ascii="Trebuchet MS" w:eastAsia="Times New Roman" w:hAnsi="Trebuchet MS" w:cs="Times New Roman"/>
                <w:b/>
                <w:bCs/>
                <w:color w:val="000000"/>
                <w:sz w:val="18"/>
                <w:szCs w:val="18"/>
              </w:rPr>
              <w:t>100.0 %Criteria</w:t>
            </w:r>
          </w:p>
        </w:tc>
        <w:tc>
          <w:tcPr>
            <w:tcW w:w="0" w:type="auto"/>
            <w:gridSpan w:val="6"/>
            <w:tcBorders>
              <w:top w:val="single" w:sz="6" w:space="0" w:color="9BC6DB"/>
              <w:left w:val="single" w:sz="6" w:space="0" w:color="9BC6DB"/>
              <w:bottom w:val="single" w:sz="6" w:space="0" w:color="9BC6DB"/>
              <w:right w:val="single" w:sz="6" w:space="0" w:color="9BC6DB"/>
            </w:tcBorders>
            <w:shd w:val="clear" w:color="auto" w:fill="FFFFFF"/>
            <w:vAlign w:val="center"/>
            <w:hideMark/>
          </w:tcPr>
          <w:p w:rsidR="006154A9" w:rsidRPr="006154A9" w:rsidRDefault="006154A9" w:rsidP="006154A9">
            <w:pPr>
              <w:spacing w:line="210" w:lineRule="atLeast"/>
              <w:jc w:val="center"/>
              <w:rPr>
                <w:rFonts w:ascii="Trebuchet MS" w:eastAsia="Times New Roman" w:hAnsi="Trebuchet MS" w:cs="Times New Roman"/>
                <w:b/>
                <w:bCs/>
                <w:color w:val="000000"/>
                <w:sz w:val="18"/>
                <w:szCs w:val="18"/>
              </w:rPr>
            </w:pPr>
            <w:r w:rsidRPr="006154A9">
              <w:rPr>
                <w:rFonts w:ascii="Trebuchet MS" w:eastAsia="Times New Roman" w:hAnsi="Trebuchet MS" w:cs="Times New Roman"/>
                <w:b/>
                <w:bCs/>
                <w:color w:val="000000"/>
                <w:sz w:val="18"/>
                <w:szCs w:val="18"/>
              </w:rPr>
              <w:t> </w:t>
            </w:r>
          </w:p>
        </w:tc>
      </w:tr>
      <w:tr w:rsidR="006154A9" w:rsidRPr="006154A9" w:rsidTr="006154A9">
        <w:trPr>
          <w:tblCellSpacing w:w="0" w:type="dxa"/>
        </w:trPr>
        <w:tc>
          <w:tcPr>
            <w:tcW w:w="0" w:type="auto"/>
            <w:tcBorders>
              <w:left w:val="single" w:sz="6" w:space="0" w:color="D0D0D0"/>
              <w:bottom w:val="single" w:sz="6" w:space="0" w:color="D0D0D0"/>
            </w:tcBorders>
            <w:shd w:val="clear" w:color="auto" w:fill="F6F6F6"/>
            <w:hideMark/>
          </w:tcPr>
          <w:p w:rsidR="006154A9" w:rsidRPr="006154A9" w:rsidRDefault="006154A9" w:rsidP="006154A9">
            <w:pPr>
              <w:spacing w:line="210" w:lineRule="atLeast"/>
              <w:rPr>
                <w:rFonts w:ascii="Trebuchet MS" w:eastAsia="Times New Roman" w:hAnsi="Trebuchet MS" w:cs="Times New Roman"/>
                <w:color w:val="555555"/>
                <w:sz w:val="18"/>
                <w:szCs w:val="18"/>
              </w:rPr>
            </w:pPr>
            <w:r w:rsidRPr="006154A9">
              <w:rPr>
                <w:rFonts w:ascii="Trebuchet MS" w:eastAsia="Times New Roman" w:hAnsi="Trebuchet MS" w:cs="Times New Roman"/>
                <w:b/>
                <w:bCs/>
                <w:color w:val="000000"/>
                <w:sz w:val="18"/>
                <w:szCs w:val="18"/>
              </w:rPr>
              <w:t>20.0 %Field Experience Summary: IEP Process</w:t>
            </w:r>
          </w:p>
        </w:tc>
        <w:tc>
          <w:tcPr>
            <w:tcW w:w="0" w:type="auto"/>
            <w:tcBorders>
              <w:left w:val="single" w:sz="6" w:space="0" w:color="D0D0D0"/>
              <w:bottom w:val="single" w:sz="6" w:space="0" w:color="D0D0D0"/>
            </w:tcBorders>
            <w:shd w:val="clear" w:color="auto" w:fill="FFFFFF"/>
            <w:hideMark/>
          </w:tcPr>
          <w:p w:rsidR="006154A9" w:rsidRPr="006154A9" w:rsidRDefault="006154A9" w:rsidP="006154A9">
            <w:pPr>
              <w:spacing w:line="210" w:lineRule="atLeast"/>
              <w:rPr>
                <w:rFonts w:ascii="Trebuchet MS" w:eastAsia="Times New Roman" w:hAnsi="Trebuchet MS" w:cs="Times New Roman"/>
                <w:color w:val="555555"/>
                <w:sz w:val="18"/>
                <w:szCs w:val="18"/>
              </w:rPr>
            </w:pPr>
            <w:r w:rsidRPr="006154A9">
              <w:rPr>
                <w:rFonts w:ascii="Trebuchet MS" w:eastAsia="Times New Roman" w:hAnsi="Trebuchet MS" w:cs="Times New Roman"/>
                <w:color w:val="555555"/>
                <w:sz w:val="18"/>
                <w:szCs w:val="18"/>
              </w:rPr>
              <w:t>Not addressed.</w:t>
            </w:r>
          </w:p>
        </w:tc>
        <w:tc>
          <w:tcPr>
            <w:tcW w:w="0" w:type="auto"/>
            <w:tcBorders>
              <w:left w:val="single" w:sz="6" w:space="0" w:color="D0D0D0"/>
              <w:bottom w:val="single" w:sz="6" w:space="0" w:color="D0D0D0"/>
            </w:tcBorders>
            <w:shd w:val="clear" w:color="auto" w:fill="FFFFFF"/>
            <w:hideMark/>
          </w:tcPr>
          <w:p w:rsidR="006154A9" w:rsidRPr="006154A9" w:rsidRDefault="006154A9" w:rsidP="006154A9">
            <w:pPr>
              <w:spacing w:line="210" w:lineRule="atLeast"/>
              <w:rPr>
                <w:rFonts w:ascii="Trebuchet MS" w:eastAsia="Times New Roman" w:hAnsi="Trebuchet MS" w:cs="Times New Roman"/>
                <w:color w:val="555555"/>
                <w:sz w:val="18"/>
                <w:szCs w:val="18"/>
              </w:rPr>
            </w:pPr>
            <w:r w:rsidRPr="006154A9">
              <w:rPr>
                <w:rFonts w:ascii="Trebuchet MS" w:eastAsia="Times New Roman" w:hAnsi="Trebuchet MS" w:cs="Times New Roman"/>
                <w:color w:val="555555"/>
                <w:sz w:val="18"/>
                <w:szCs w:val="18"/>
              </w:rPr>
              <w:t>Summary information is incomplete or missing, unsatisfactorily describing the role in the IEP process and the steps followed prior to the creation of an IEP obtained during the interview with the special education teacher during field experience.</w:t>
            </w:r>
          </w:p>
        </w:tc>
        <w:tc>
          <w:tcPr>
            <w:tcW w:w="0" w:type="auto"/>
            <w:tcBorders>
              <w:left w:val="single" w:sz="6" w:space="0" w:color="D0D0D0"/>
              <w:bottom w:val="single" w:sz="6" w:space="0" w:color="D0D0D0"/>
            </w:tcBorders>
            <w:shd w:val="clear" w:color="auto" w:fill="FFFFFF"/>
            <w:hideMark/>
          </w:tcPr>
          <w:p w:rsidR="006154A9" w:rsidRPr="006154A9" w:rsidRDefault="006154A9" w:rsidP="006154A9">
            <w:pPr>
              <w:spacing w:line="210" w:lineRule="atLeast"/>
              <w:rPr>
                <w:rFonts w:ascii="Trebuchet MS" w:eastAsia="Times New Roman" w:hAnsi="Trebuchet MS" w:cs="Times New Roman"/>
                <w:color w:val="555555"/>
                <w:sz w:val="18"/>
                <w:szCs w:val="18"/>
              </w:rPr>
            </w:pPr>
            <w:r w:rsidRPr="006154A9">
              <w:rPr>
                <w:rFonts w:ascii="Trebuchet MS" w:eastAsia="Times New Roman" w:hAnsi="Trebuchet MS" w:cs="Times New Roman"/>
                <w:color w:val="555555"/>
                <w:sz w:val="18"/>
                <w:szCs w:val="18"/>
              </w:rPr>
              <w:t>Summary provides a satisfactory description of the role in the IEP process and the steps followed prior to the creation of an IEP obtained during the interview with the special education teacher during field experience.</w:t>
            </w:r>
          </w:p>
        </w:tc>
        <w:tc>
          <w:tcPr>
            <w:tcW w:w="0" w:type="auto"/>
            <w:tcBorders>
              <w:left w:val="single" w:sz="6" w:space="0" w:color="D0D0D0"/>
              <w:bottom w:val="single" w:sz="6" w:space="0" w:color="D0D0D0"/>
            </w:tcBorders>
            <w:shd w:val="clear" w:color="auto" w:fill="FFFFFF"/>
            <w:hideMark/>
          </w:tcPr>
          <w:p w:rsidR="006154A9" w:rsidRPr="006154A9" w:rsidRDefault="006154A9" w:rsidP="006154A9">
            <w:pPr>
              <w:spacing w:line="210" w:lineRule="atLeast"/>
              <w:rPr>
                <w:rFonts w:ascii="Trebuchet MS" w:eastAsia="Times New Roman" w:hAnsi="Trebuchet MS" w:cs="Times New Roman"/>
                <w:color w:val="555555"/>
                <w:sz w:val="18"/>
                <w:szCs w:val="18"/>
              </w:rPr>
            </w:pPr>
            <w:r w:rsidRPr="006154A9">
              <w:rPr>
                <w:rFonts w:ascii="Trebuchet MS" w:eastAsia="Times New Roman" w:hAnsi="Trebuchet MS" w:cs="Times New Roman"/>
                <w:color w:val="555555"/>
                <w:sz w:val="18"/>
                <w:szCs w:val="18"/>
              </w:rPr>
              <w:t>Summary provides a sound description of role in the IEP process and the steps followed prior to the creation of an IEP obtained during the interview with the special education teacher during field experience.</w:t>
            </w:r>
          </w:p>
        </w:tc>
        <w:tc>
          <w:tcPr>
            <w:tcW w:w="0" w:type="auto"/>
            <w:tcBorders>
              <w:left w:val="single" w:sz="6" w:space="0" w:color="D0D0D0"/>
              <w:bottom w:val="single" w:sz="6" w:space="0" w:color="D0D0D0"/>
            </w:tcBorders>
            <w:shd w:val="clear" w:color="auto" w:fill="FFFFFF"/>
            <w:hideMark/>
          </w:tcPr>
          <w:p w:rsidR="006154A9" w:rsidRPr="006154A9" w:rsidRDefault="006154A9" w:rsidP="006154A9">
            <w:pPr>
              <w:spacing w:line="210" w:lineRule="atLeast"/>
              <w:rPr>
                <w:rFonts w:ascii="Trebuchet MS" w:eastAsia="Times New Roman" w:hAnsi="Trebuchet MS" w:cs="Times New Roman"/>
                <w:color w:val="555555"/>
                <w:sz w:val="18"/>
                <w:szCs w:val="18"/>
              </w:rPr>
            </w:pPr>
            <w:r w:rsidRPr="006154A9">
              <w:rPr>
                <w:rFonts w:ascii="Trebuchet MS" w:eastAsia="Times New Roman" w:hAnsi="Trebuchet MS" w:cs="Times New Roman"/>
                <w:color w:val="555555"/>
                <w:sz w:val="18"/>
                <w:szCs w:val="18"/>
              </w:rPr>
              <w:t>Summary comprehensively describes role in the IEP process and the steps followed prior to the creation of an IEP obtained during the interview with the special education teacher during field experience.</w:t>
            </w:r>
          </w:p>
        </w:tc>
        <w:tc>
          <w:tcPr>
            <w:tcW w:w="0" w:type="auto"/>
            <w:shd w:val="clear" w:color="auto" w:fill="FFFFFF"/>
            <w:vAlign w:val="center"/>
            <w:hideMark/>
          </w:tcPr>
          <w:p w:rsidR="006154A9" w:rsidRPr="006154A9" w:rsidRDefault="006154A9" w:rsidP="006154A9">
            <w:pPr>
              <w:spacing w:line="210" w:lineRule="atLeast"/>
              <w:rPr>
                <w:rFonts w:ascii="Times New Roman" w:eastAsia="Times New Roman" w:hAnsi="Times New Roman" w:cs="Times New Roman"/>
                <w:sz w:val="20"/>
                <w:szCs w:val="20"/>
              </w:rPr>
            </w:pPr>
          </w:p>
        </w:tc>
      </w:tr>
      <w:tr w:rsidR="006154A9" w:rsidRPr="006154A9" w:rsidTr="006154A9">
        <w:trPr>
          <w:tblCellSpacing w:w="0" w:type="dxa"/>
        </w:trPr>
        <w:tc>
          <w:tcPr>
            <w:tcW w:w="0" w:type="auto"/>
            <w:tcBorders>
              <w:left w:val="single" w:sz="6" w:space="0" w:color="D0D0D0"/>
              <w:bottom w:val="single" w:sz="6" w:space="0" w:color="D0D0D0"/>
            </w:tcBorders>
            <w:shd w:val="clear" w:color="auto" w:fill="F6F6F6"/>
            <w:hideMark/>
          </w:tcPr>
          <w:p w:rsidR="006154A9" w:rsidRPr="006154A9" w:rsidRDefault="006154A9" w:rsidP="006154A9">
            <w:pPr>
              <w:spacing w:line="210" w:lineRule="atLeast"/>
              <w:rPr>
                <w:rFonts w:ascii="Trebuchet MS" w:eastAsia="Times New Roman" w:hAnsi="Trebuchet MS" w:cs="Times New Roman"/>
                <w:color w:val="555555"/>
                <w:sz w:val="18"/>
                <w:szCs w:val="18"/>
              </w:rPr>
            </w:pPr>
            <w:r w:rsidRPr="006154A9">
              <w:rPr>
                <w:rFonts w:ascii="Trebuchet MS" w:eastAsia="Times New Roman" w:hAnsi="Trebuchet MS" w:cs="Times New Roman"/>
                <w:b/>
                <w:bCs/>
                <w:color w:val="000000"/>
                <w:sz w:val="18"/>
                <w:szCs w:val="18"/>
              </w:rPr>
              <w:t>25.0 %Field Experience Summary: Parent Involvement and Support</w:t>
            </w:r>
          </w:p>
        </w:tc>
        <w:tc>
          <w:tcPr>
            <w:tcW w:w="0" w:type="auto"/>
            <w:tcBorders>
              <w:left w:val="single" w:sz="6" w:space="0" w:color="D0D0D0"/>
              <w:bottom w:val="single" w:sz="6" w:space="0" w:color="D0D0D0"/>
            </w:tcBorders>
            <w:shd w:val="clear" w:color="auto" w:fill="FFFFFF"/>
            <w:hideMark/>
          </w:tcPr>
          <w:p w:rsidR="006154A9" w:rsidRPr="006154A9" w:rsidRDefault="006154A9" w:rsidP="006154A9">
            <w:pPr>
              <w:spacing w:line="210" w:lineRule="atLeast"/>
              <w:rPr>
                <w:rFonts w:ascii="Trebuchet MS" w:eastAsia="Times New Roman" w:hAnsi="Trebuchet MS" w:cs="Times New Roman"/>
                <w:color w:val="555555"/>
                <w:sz w:val="18"/>
                <w:szCs w:val="18"/>
              </w:rPr>
            </w:pPr>
            <w:r w:rsidRPr="006154A9">
              <w:rPr>
                <w:rFonts w:ascii="Trebuchet MS" w:eastAsia="Times New Roman" w:hAnsi="Trebuchet MS" w:cs="Times New Roman"/>
                <w:color w:val="555555"/>
                <w:sz w:val="18"/>
                <w:szCs w:val="18"/>
              </w:rPr>
              <w:t>Not addressed.</w:t>
            </w:r>
          </w:p>
        </w:tc>
        <w:tc>
          <w:tcPr>
            <w:tcW w:w="0" w:type="auto"/>
            <w:tcBorders>
              <w:left w:val="single" w:sz="6" w:space="0" w:color="D0D0D0"/>
              <w:bottom w:val="single" w:sz="6" w:space="0" w:color="D0D0D0"/>
            </w:tcBorders>
            <w:shd w:val="clear" w:color="auto" w:fill="FFFFFF"/>
            <w:hideMark/>
          </w:tcPr>
          <w:p w:rsidR="006154A9" w:rsidRPr="006154A9" w:rsidRDefault="006154A9" w:rsidP="006154A9">
            <w:pPr>
              <w:spacing w:line="210" w:lineRule="atLeast"/>
              <w:rPr>
                <w:rFonts w:ascii="Trebuchet MS" w:eastAsia="Times New Roman" w:hAnsi="Trebuchet MS" w:cs="Times New Roman"/>
                <w:color w:val="555555"/>
                <w:sz w:val="18"/>
                <w:szCs w:val="18"/>
              </w:rPr>
            </w:pPr>
            <w:r w:rsidRPr="006154A9">
              <w:rPr>
                <w:rFonts w:ascii="Trebuchet MS" w:eastAsia="Times New Roman" w:hAnsi="Trebuchet MS" w:cs="Times New Roman"/>
                <w:color w:val="555555"/>
                <w:sz w:val="18"/>
                <w:szCs w:val="18"/>
              </w:rPr>
              <w:t>Summary information is incomplete or missing, unsatisfactorily describing involving parents in the special education process and support offered to parents of individuals with exceptionalities obtained during the interview with the special education teacher during field experience.</w:t>
            </w:r>
          </w:p>
        </w:tc>
        <w:tc>
          <w:tcPr>
            <w:tcW w:w="0" w:type="auto"/>
            <w:tcBorders>
              <w:left w:val="single" w:sz="6" w:space="0" w:color="D0D0D0"/>
              <w:bottom w:val="single" w:sz="6" w:space="0" w:color="D0D0D0"/>
            </w:tcBorders>
            <w:shd w:val="clear" w:color="auto" w:fill="FFFFFF"/>
            <w:hideMark/>
          </w:tcPr>
          <w:p w:rsidR="006154A9" w:rsidRPr="006154A9" w:rsidRDefault="006154A9" w:rsidP="006154A9">
            <w:pPr>
              <w:spacing w:line="210" w:lineRule="atLeast"/>
              <w:rPr>
                <w:rFonts w:ascii="Trebuchet MS" w:eastAsia="Times New Roman" w:hAnsi="Trebuchet MS" w:cs="Times New Roman"/>
                <w:color w:val="555555"/>
                <w:sz w:val="18"/>
                <w:szCs w:val="18"/>
              </w:rPr>
            </w:pPr>
            <w:r w:rsidRPr="006154A9">
              <w:rPr>
                <w:rFonts w:ascii="Trebuchet MS" w:eastAsia="Times New Roman" w:hAnsi="Trebuchet MS" w:cs="Times New Roman"/>
                <w:color w:val="555555"/>
                <w:sz w:val="18"/>
                <w:szCs w:val="18"/>
              </w:rPr>
              <w:t>Summary provides a satisfactory description of involving parents in the special education process and support offered to parents of individuals with exceptionalities obtained during the interview with the special education teacher during field experience.</w:t>
            </w:r>
          </w:p>
        </w:tc>
        <w:tc>
          <w:tcPr>
            <w:tcW w:w="0" w:type="auto"/>
            <w:tcBorders>
              <w:left w:val="single" w:sz="6" w:space="0" w:color="D0D0D0"/>
              <w:bottom w:val="single" w:sz="6" w:space="0" w:color="D0D0D0"/>
            </w:tcBorders>
            <w:shd w:val="clear" w:color="auto" w:fill="FFFFFF"/>
            <w:hideMark/>
          </w:tcPr>
          <w:p w:rsidR="006154A9" w:rsidRPr="006154A9" w:rsidRDefault="006154A9" w:rsidP="006154A9">
            <w:pPr>
              <w:spacing w:line="210" w:lineRule="atLeast"/>
              <w:rPr>
                <w:rFonts w:ascii="Trebuchet MS" w:eastAsia="Times New Roman" w:hAnsi="Trebuchet MS" w:cs="Times New Roman"/>
                <w:color w:val="555555"/>
                <w:sz w:val="18"/>
                <w:szCs w:val="18"/>
              </w:rPr>
            </w:pPr>
            <w:r w:rsidRPr="006154A9">
              <w:rPr>
                <w:rFonts w:ascii="Trebuchet MS" w:eastAsia="Times New Roman" w:hAnsi="Trebuchet MS" w:cs="Times New Roman"/>
                <w:color w:val="555555"/>
                <w:sz w:val="18"/>
                <w:szCs w:val="18"/>
              </w:rPr>
              <w:t>Summary provides a sound description of involving parents in the special education process and support offered to parents of individuals with exceptionalities obtained during the interview with the special education teacher during field experience.</w:t>
            </w:r>
          </w:p>
        </w:tc>
        <w:tc>
          <w:tcPr>
            <w:tcW w:w="0" w:type="auto"/>
            <w:tcBorders>
              <w:left w:val="single" w:sz="6" w:space="0" w:color="D0D0D0"/>
              <w:bottom w:val="single" w:sz="6" w:space="0" w:color="D0D0D0"/>
            </w:tcBorders>
            <w:shd w:val="clear" w:color="auto" w:fill="FFFFFF"/>
            <w:hideMark/>
          </w:tcPr>
          <w:p w:rsidR="006154A9" w:rsidRPr="006154A9" w:rsidRDefault="006154A9" w:rsidP="006154A9">
            <w:pPr>
              <w:spacing w:line="210" w:lineRule="atLeast"/>
              <w:rPr>
                <w:rFonts w:ascii="Trebuchet MS" w:eastAsia="Times New Roman" w:hAnsi="Trebuchet MS" w:cs="Times New Roman"/>
                <w:color w:val="555555"/>
                <w:sz w:val="18"/>
                <w:szCs w:val="18"/>
              </w:rPr>
            </w:pPr>
            <w:r w:rsidRPr="006154A9">
              <w:rPr>
                <w:rFonts w:ascii="Trebuchet MS" w:eastAsia="Times New Roman" w:hAnsi="Trebuchet MS" w:cs="Times New Roman"/>
                <w:color w:val="555555"/>
                <w:sz w:val="18"/>
                <w:szCs w:val="18"/>
              </w:rPr>
              <w:t>Summary comprehensively describes involving parents in the special education process and support offered to parents of individuals with exceptionalities obtained during the interview with the special education teacher during field experience.</w:t>
            </w:r>
          </w:p>
        </w:tc>
        <w:tc>
          <w:tcPr>
            <w:tcW w:w="0" w:type="auto"/>
            <w:shd w:val="clear" w:color="auto" w:fill="FFFFFF"/>
            <w:vAlign w:val="center"/>
            <w:hideMark/>
          </w:tcPr>
          <w:p w:rsidR="006154A9" w:rsidRPr="006154A9" w:rsidRDefault="006154A9" w:rsidP="006154A9">
            <w:pPr>
              <w:spacing w:line="210" w:lineRule="atLeast"/>
              <w:rPr>
                <w:rFonts w:ascii="Times New Roman" w:eastAsia="Times New Roman" w:hAnsi="Times New Roman" w:cs="Times New Roman"/>
                <w:sz w:val="20"/>
                <w:szCs w:val="20"/>
              </w:rPr>
            </w:pPr>
          </w:p>
        </w:tc>
      </w:tr>
      <w:tr w:rsidR="006154A9" w:rsidRPr="006154A9" w:rsidTr="006154A9">
        <w:trPr>
          <w:tblCellSpacing w:w="0" w:type="dxa"/>
        </w:trPr>
        <w:tc>
          <w:tcPr>
            <w:tcW w:w="0" w:type="auto"/>
            <w:tcBorders>
              <w:left w:val="single" w:sz="6" w:space="0" w:color="D0D0D0"/>
              <w:bottom w:val="single" w:sz="6" w:space="0" w:color="D0D0D0"/>
            </w:tcBorders>
            <w:shd w:val="clear" w:color="auto" w:fill="F6F6F6"/>
            <w:hideMark/>
          </w:tcPr>
          <w:p w:rsidR="006154A9" w:rsidRPr="006154A9" w:rsidRDefault="006154A9" w:rsidP="006154A9">
            <w:pPr>
              <w:spacing w:line="210" w:lineRule="atLeast"/>
              <w:rPr>
                <w:rFonts w:ascii="Trebuchet MS" w:eastAsia="Times New Roman" w:hAnsi="Trebuchet MS" w:cs="Times New Roman"/>
                <w:color w:val="555555"/>
                <w:sz w:val="18"/>
                <w:szCs w:val="18"/>
              </w:rPr>
            </w:pPr>
            <w:r w:rsidRPr="006154A9">
              <w:rPr>
                <w:rFonts w:ascii="Trebuchet MS" w:eastAsia="Times New Roman" w:hAnsi="Trebuchet MS" w:cs="Times New Roman"/>
                <w:b/>
                <w:bCs/>
                <w:color w:val="000000"/>
                <w:sz w:val="18"/>
                <w:szCs w:val="18"/>
              </w:rPr>
              <w:t>20.0 %Field Experience Summary: Collaboration</w:t>
            </w:r>
          </w:p>
        </w:tc>
        <w:tc>
          <w:tcPr>
            <w:tcW w:w="0" w:type="auto"/>
            <w:tcBorders>
              <w:left w:val="single" w:sz="6" w:space="0" w:color="D0D0D0"/>
              <w:bottom w:val="single" w:sz="6" w:space="0" w:color="D0D0D0"/>
            </w:tcBorders>
            <w:shd w:val="clear" w:color="auto" w:fill="FFFFFF"/>
            <w:hideMark/>
          </w:tcPr>
          <w:p w:rsidR="006154A9" w:rsidRPr="006154A9" w:rsidRDefault="006154A9" w:rsidP="006154A9">
            <w:pPr>
              <w:spacing w:line="210" w:lineRule="atLeast"/>
              <w:rPr>
                <w:rFonts w:ascii="Trebuchet MS" w:eastAsia="Times New Roman" w:hAnsi="Trebuchet MS" w:cs="Times New Roman"/>
                <w:color w:val="555555"/>
                <w:sz w:val="18"/>
                <w:szCs w:val="18"/>
              </w:rPr>
            </w:pPr>
            <w:r w:rsidRPr="006154A9">
              <w:rPr>
                <w:rFonts w:ascii="Trebuchet MS" w:eastAsia="Times New Roman" w:hAnsi="Trebuchet MS" w:cs="Times New Roman"/>
                <w:color w:val="555555"/>
                <w:sz w:val="18"/>
                <w:szCs w:val="18"/>
              </w:rPr>
              <w:t>Not addressed.</w:t>
            </w:r>
          </w:p>
        </w:tc>
        <w:tc>
          <w:tcPr>
            <w:tcW w:w="0" w:type="auto"/>
            <w:tcBorders>
              <w:left w:val="single" w:sz="6" w:space="0" w:color="D0D0D0"/>
              <w:bottom w:val="single" w:sz="6" w:space="0" w:color="D0D0D0"/>
            </w:tcBorders>
            <w:shd w:val="clear" w:color="auto" w:fill="FFFFFF"/>
            <w:hideMark/>
          </w:tcPr>
          <w:p w:rsidR="006154A9" w:rsidRPr="006154A9" w:rsidRDefault="006154A9" w:rsidP="006154A9">
            <w:pPr>
              <w:spacing w:line="210" w:lineRule="atLeast"/>
              <w:rPr>
                <w:rFonts w:ascii="Trebuchet MS" w:eastAsia="Times New Roman" w:hAnsi="Trebuchet MS" w:cs="Times New Roman"/>
                <w:color w:val="555555"/>
                <w:sz w:val="18"/>
                <w:szCs w:val="18"/>
              </w:rPr>
            </w:pPr>
            <w:r w:rsidRPr="006154A9">
              <w:rPr>
                <w:rFonts w:ascii="Trebuchet MS" w:eastAsia="Times New Roman" w:hAnsi="Trebuchet MS" w:cs="Times New Roman"/>
                <w:color w:val="555555"/>
                <w:sz w:val="18"/>
                <w:szCs w:val="18"/>
              </w:rPr>
              <w:t>Summary information is incomplete or missing, unsatisfactorily describing the collaboration with general education teachers to meet the needs of students and collaborating with the school psychologist and administration in the special education process obtained during the interview with the special education teacher during field experience.</w:t>
            </w:r>
          </w:p>
        </w:tc>
        <w:tc>
          <w:tcPr>
            <w:tcW w:w="0" w:type="auto"/>
            <w:tcBorders>
              <w:left w:val="single" w:sz="6" w:space="0" w:color="D0D0D0"/>
              <w:bottom w:val="single" w:sz="6" w:space="0" w:color="D0D0D0"/>
            </w:tcBorders>
            <w:shd w:val="clear" w:color="auto" w:fill="FFFFFF"/>
            <w:hideMark/>
          </w:tcPr>
          <w:p w:rsidR="006154A9" w:rsidRPr="006154A9" w:rsidRDefault="006154A9" w:rsidP="006154A9">
            <w:pPr>
              <w:spacing w:line="210" w:lineRule="atLeast"/>
              <w:rPr>
                <w:rFonts w:ascii="Trebuchet MS" w:eastAsia="Times New Roman" w:hAnsi="Trebuchet MS" w:cs="Times New Roman"/>
                <w:color w:val="555555"/>
                <w:sz w:val="18"/>
                <w:szCs w:val="18"/>
              </w:rPr>
            </w:pPr>
            <w:r w:rsidRPr="006154A9">
              <w:rPr>
                <w:rFonts w:ascii="Trebuchet MS" w:eastAsia="Times New Roman" w:hAnsi="Trebuchet MS" w:cs="Times New Roman"/>
                <w:color w:val="555555"/>
                <w:sz w:val="18"/>
                <w:szCs w:val="18"/>
              </w:rPr>
              <w:t>Summary provides a satisfactory description of collaboration with general education teachers to meet the needs of students and collaborating with the school psychologist and administration in the special education process obtained during the interview with the special education teacher during field experience.</w:t>
            </w:r>
          </w:p>
        </w:tc>
        <w:tc>
          <w:tcPr>
            <w:tcW w:w="0" w:type="auto"/>
            <w:tcBorders>
              <w:left w:val="single" w:sz="6" w:space="0" w:color="D0D0D0"/>
              <w:bottom w:val="single" w:sz="6" w:space="0" w:color="D0D0D0"/>
            </w:tcBorders>
            <w:shd w:val="clear" w:color="auto" w:fill="FFFFFF"/>
            <w:hideMark/>
          </w:tcPr>
          <w:p w:rsidR="006154A9" w:rsidRPr="006154A9" w:rsidRDefault="006154A9" w:rsidP="006154A9">
            <w:pPr>
              <w:spacing w:line="210" w:lineRule="atLeast"/>
              <w:rPr>
                <w:rFonts w:ascii="Trebuchet MS" w:eastAsia="Times New Roman" w:hAnsi="Trebuchet MS" w:cs="Times New Roman"/>
                <w:color w:val="555555"/>
                <w:sz w:val="18"/>
                <w:szCs w:val="18"/>
              </w:rPr>
            </w:pPr>
            <w:r w:rsidRPr="006154A9">
              <w:rPr>
                <w:rFonts w:ascii="Trebuchet MS" w:eastAsia="Times New Roman" w:hAnsi="Trebuchet MS" w:cs="Times New Roman"/>
                <w:color w:val="555555"/>
                <w:sz w:val="18"/>
                <w:szCs w:val="18"/>
              </w:rPr>
              <w:t>Summary provides a sound description of collaboration with general education teachers to meet the needs of students and collaborating with the school psychologist and administration in the special education process obtained during the interview with the special education teacher during field experience.</w:t>
            </w:r>
          </w:p>
        </w:tc>
        <w:tc>
          <w:tcPr>
            <w:tcW w:w="0" w:type="auto"/>
            <w:tcBorders>
              <w:left w:val="single" w:sz="6" w:space="0" w:color="D0D0D0"/>
              <w:bottom w:val="single" w:sz="6" w:space="0" w:color="D0D0D0"/>
            </w:tcBorders>
            <w:shd w:val="clear" w:color="auto" w:fill="FFFFFF"/>
            <w:hideMark/>
          </w:tcPr>
          <w:p w:rsidR="006154A9" w:rsidRPr="006154A9" w:rsidRDefault="006154A9" w:rsidP="006154A9">
            <w:pPr>
              <w:spacing w:line="210" w:lineRule="atLeast"/>
              <w:rPr>
                <w:rFonts w:ascii="Trebuchet MS" w:eastAsia="Times New Roman" w:hAnsi="Trebuchet MS" w:cs="Times New Roman"/>
                <w:color w:val="555555"/>
                <w:sz w:val="18"/>
                <w:szCs w:val="18"/>
              </w:rPr>
            </w:pPr>
            <w:r w:rsidRPr="006154A9">
              <w:rPr>
                <w:rFonts w:ascii="Trebuchet MS" w:eastAsia="Times New Roman" w:hAnsi="Trebuchet MS" w:cs="Times New Roman"/>
                <w:color w:val="555555"/>
                <w:sz w:val="18"/>
                <w:szCs w:val="18"/>
              </w:rPr>
              <w:t>Summary comprehensively describes collaboration with general education teachers to meet the needs of students and collaborating with the school psychologist and administration in the special education process obtained during the interview with the special education teacher during field experience.</w:t>
            </w:r>
          </w:p>
        </w:tc>
        <w:tc>
          <w:tcPr>
            <w:tcW w:w="0" w:type="auto"/>
            <w:shd w:val="clear" w:color="auto" w:fill="FFFFFF"/>
            <w:vAlign w:val="center"/>
            <w:hideMark/>
          </w:tcPr>
          <w:p w:rsidR="006154A9" w:rsidRPr="006154A9" w:rsidRDefault="006154A9" w:rsidP="006154A9">
            <w:pPr>
              <w:spacing w:line="210" w:lineRule="atLeast"/>
              <w:rPr>
                <w:rFonts w:ascii="Times New Roman" w:eastAsia="Times New Roman" w:hAnsi="Times New Roman" w:cs="Times New Roman"/>
                <w:sz w:val="20"/>
                <w:szCs w:val="20"/>
              </w:rPr>
            </w:pPr>
          </w:p>
        </w:tc>
      </w:tr>
      <w:tr w:rsidR="006154A9" w:rsidRPr="006154A9" w:rsidTr="006154A9">
        <w:trPr>
          <w:tblCellSpacing w:w="0" w:type="dxa"/>
        </w:trPr>
        <w:tc>
          <w:tcPr>
            <w:tcW w:w="0" w:type="auto"/>
            <w:tcBorders>
              <w:left w:val="single" w:sz="6" w:space="0" w:color="D0D0D0"/>
              <w:bottom w:val="single" w:sz="6" w:space="0" w:color="D0D0D0"/>
            </w:tcBorders>
            <w:shd w:val="clear" w:color="auto" w:fill="F6F6F6"/>
            <w:hideMark/>
          </w:tcPr>
          <w:p w:rsidR="006154A9" w:rsidRPr="006154A9" w:rsidRDefault="006154A9" w:rsidP="006154A9">
            <w:pPr>
              <w:spacing w:line="210" w:lineRule="atLeast"/>
              <w:rPr>
                <w:rFonts w:ascii="Trebuchet MS" w:eastAsia="Times New Roman" w:hAnsi="Trebuchet MS" w:cs="Times New Roman"/>
                <w:color w:val="555555"/>
                <w:sz w:val="18"/>
                <w:szCs w:val="18"/>
              </w:rPr>
            </w:pPr>
            <w:r w:rsidRPr="006154A9">
              <w:rPr>
                <w:rFonts w:ascii="Trebuchet MS" w:eastAsia="Times New Roman" w:hAnsi="Trebuchet MS" w:cs="Times New Roman"/>
                <w:b/>
                <w:bCs/>
                <w:color w:val="000000"/>
                <w:sz w:val="18"/>
                <w:szCs w:val="18"/>
              </w:rPr>
              <w:t xml:space="preserve">15.0 %Field Experience Summary: </w:t>
            </w:r>
            <w:r w:rsidRPr="006154A9">
              <w:rPr>
                <w:rFonts w:ascii="Trebuchet MS" w:eastAsia="Times New Roman" w:hAnsi="Trebuchet MS" w:cs="Times New Roman"/>
                <w:b/>
                <w:bCs/>
                <w:color w:val="000000"/>
                <w:sz w:val="18"/>
                <w:szCs w:val="18"/>
              </w:rPr>
              <w:lastRenderedPageBreak/>
              <w:t>Resources and Training</w:t>
            </w:r>
          </w:p>
        </w:tc>
        <w:tc>
          <w:tcPr>
            <w:tcW w:w="0" w:type="auto"/>
            <w:tcBorders>
              <w:left w:val="single" w:sz="6" w:space="0" w:color="D0D0D0"/>
              <w:bottom w:val="single" w:sz="6" w:space="0" w:color="D0D0D0"/>
            </w:tcBorders>
            <w:shd w:val="clear" w:color="auto" w:fill="FFFFFF"/>
            <w:hideMark/>
          </w:tcPr>
          <w:p w:rsidR="006154A9" w:rsidRPr="006154A9" w:rsidRDefault="006154A9" w:rsidP="006154A9">
            <w:pPr>
              <w:spacing w:line="210" w:lineRule="atLeast"/>
              <w:rPr>
                <w:rFonts w:ascii="Trebuchet MS" w:eastAsia="Times New Roman" w:hAnsi="Trebuchet MS" w:cs="Times New Roman"/>
                <w:color w:val="555555"/>
                <w:sz w:val="18"/>
                <w:szCs w:val="18"/>
              </w:rPr>
            </w:pPr>
            <w:r w:rsidRPr="006154A9">
              <w:rPr>
                <w:rFonts w:ascii="Trebuchet MS" w:eastAsia="Times New Roman" w:hAnsi="Trebuchet MS" w:cs="Times New Roman"/>
                <w:color w:val="555555"/>
                <w:sz w:val="18"/>
                <w:szCs w:val="18"/>
              </w:rPr>
              <w:lastRenderedPageBreak/>
              <w:t>Not addressed.</w:t>
            </w:r>
          </w:p>
        </w:tc>
        <w:tc>
          <w:tcPr>
            <w:tcW w:w="0" w:type="auto"/>
            <w:tcBorders>
              <w:left w:val="single" w:sz="6" w:space="0" w:color="D0D0D0"/>
              <w:bottom w:val="single" w:sz="6" w:space="0" w:color="D0D0D0"/>
            </w:tcBorders>
            <w:shd w:val="clear" w:color="auto" w:fill="FFFFFF"/>
            <w:hideMark/>
          </w:tcPr>
          <w:p w:rsidR="006154A9" w:rsidRPr="006154A9" w:rsidRDefault="006154A9" w:rsidP="006154A9">
            <w:pPr>
              <w:spacing w:line="210" w:lineRule="atLeast"/>
              <w:rPr>
                <w:rFonts w:ascii="Trebuchet MS" w:eastAsia="Times New Roman" w:hAnsi="Trebuchet MS" w:cs="Times New Roman"/>
                <w:color w:val="555555"/>
                <w:sz w:val="18"/>
                <w:szCs w:val="18"/>
              </w:rPr>
            </w:pPr>
            <w:r w:rsidRPr="006154A9">
              <w:rPr>
                <w:rFonts w:ascii="Trebuchet MS" w:eastAsia="Times New Roman" w:hAnsi="Trebuchet MS" w:cs="Times New Roman"/>
                <w:color w:val="555555"/>
                <w:sz w:val="18"/>
                <w:szCs w:val="18"/>
              </w:rPr>
              <w:t xml:space="preserve">Summary information is incomplete or missing, unsatisfactorily </w:t>
            </w:r>
            <w:r w:rsidRPr="006154A9">
              <w:rPr>
                <w:rFonts w:ascii="Trebuchet MS" w:eastAsia="Times New Roman" w:hAnsi="Trebuchet MS" w:cs="Times New Roman"/>
                <w:color w:val="555555"/>
                <w:sz w:val="18"/>
                <w:szCs w:val="18"/>
              </w:rPr>
              <w:lastRenderedPageBreak/>
              <w:t>describing resources and training provided by the district regarding special education obtained during the interview with the special education teacher during field experience.</w:t>
            </w:r>
          </w:p>
        </w:tc>
        <w:tc>
          <w:tcPr>
            <w:tcW w:w="0" w:type="auto"/>
            <w:tcBorders>
              <w:left w:val="single" w:sz="6" w:space="0" w:color="D0D0D0"/>
              <w:bottom w:val="single" w:sz="6" w:space="0" w:color="D0D0D0"/>
            </w:tcBorders>
            <w:shd w:val="clear" w:color="auto" w:fill="FFFFFF"/>
            <w:hideMark/>
          </w:tcPr>
          <w:p w:rsidR="006154A9" w:rsidRPr="006154A9" w:rsidRDefault="006154A9" w:rsidP="006154A9">
            <w:pPr>
              <w:spacing w:line="210" w:lineRule="atLeast"/>
              <w:rPr>
                <w:rFonts w:ascii="Trebuchet MS" w:eastAsia="Times New Roman" w:hAnsi="Trebuchet MS" w:cs="Times New Roman"/>
                <w:color w:val="555555"/>
                <w:sz w:val="18"/>
                <w:szCs w:val="18"/>
              </w:rPr>
            </w:pPr>
            <w:r w:rsidRPr="006154A9">
              <w:rPr>
                <w:rFonts w:ascii="Trebuchet MS" w:eastAsia="Times New Roman" w:hAnsi="Trebuchet MS" w:cs="Times New Roman"/>
                <w:color w:val="555555"/>
                <w:sz w:val="18"/>
                <w:szCs w:val="18"/>
              </w:rPr>
              <w:lastRenderedPageBreak/>
              <w:t xml:space="preserve">Summary provides a satisfactory description of resources and </w:t>
            </w:r>
            <w:r w:rsidRPr="006154A9">
              <w:rPr>
                <w:rFonts w:ascii="Trebuchet MS" w:eastAsia="Times New Roman" w:hAnsi="Trebuchet MS" w:cs="Times New Roman"/>
                <w:color w:val="555555"/>
                <w:sz w:val="18"/>
                <w:szCs w:val="18"/>
              </w:rPr>
              <w:lastRenderedPageBreak/>
              <w:t>training provided by the district regarding special education obtained during the interview with the special education teacher during field experience.</w:t>
            </w:r>
          </w:p>
        </w:tc>
        <w:tc>
          <w:tcPr>
            <w:tcW w:w="0" w:type="auto"/>
            <w:tcBorders>
              <w:left w:val="single" w:sz="6" w:space="0" w:color="D0D0D0"/>
              <w:bottom w:val="single" w:sz="6" w:space="0" w:color="D0D0D0"/>
            </w:tcBorders>
            <w:shd w:val="clear" w:color="auto" w:fill="FFFFFF"/>
            <w:hideMark/>
          </w:tcPr>
          <w:p w:rsidR="006154A9" w:rsidRPr="006154A9" w:rsidRDefault="006154A9" w:rsidP="006154A9">
            <w:pPr>
              <w:spacing w:line="210" w:lineRule="atLeast"/>
              <w:rPr>
                <w:rFonts w:ascii="Trebuchet MS" w:eastAsia="Times New Roman" w:hAnsi="Trebuchet MS" w:cs="Times New Roman"/>
                <w:color w:val="555555"/>
                <w:sz w:val="18"/>
                <w:szCs w:val="18"/>
              </w:rPr>
            </w:pPr>
            <w:r w:rsidRPr="006154A9">
              <w:rPr>
                <w:rFonts w:ascii="Trebuchet MS" w:eastAsia="Times New Roman" w:hAnsi="Trebuchet MS" w:cs="Times New Roman"/>
                <w:color w:val="555555"/>
                <w:sz w:val="18"/>
                <w:szCs w:val="18"/>
              </w:rPr>
              <w:lastRenderedPageBreak/>
              <w:t xml:space="preserve">Summary provides a sound description of resources and training provided by </w:t>
            </w:r>
            <w:r w:rsidRPr="006154A9">
              <w:rPr>
                <w:rFonts w:ascii="Trebuchet MS" w:eastAsia="Times New Roman" w:hAnsi="Trebuchet MS" w:cs="Times New Roman"/>
                <w:color w:val="555555"/>
                <w:sz w:val="18"/>
                <w:szCs w:val="18"/>
              </w:rPr>
              <w:lastRenderedPageBreak/>
              <w:t>the district regarding special education obtained during the interview with the special education teacher during field experience.</w:t>
            </w:r>
          </w:p>
        </w:tc>
        <w:tc>
          <w:tcPr>
            <w:tcW w:w="0" w:type="auto"/>
            <w:tcBorders>
              <w:left w:val="single" w:sz="6" w:space="0" w:color="D0D0D0"/>
              <w:bottom w:val="single" w:sz="6" w:space="0" w:color="D0D0D0"/>
            </w:tcBorders>
            <w:shd w:val="clear" w:color="auto" w:fill="FFFFFF"/>
            <w:hideMark/>
          </w:tcPr>
          <w:p w:rsidR="006154A9" w:rsidRPr="006154A9" w:rsidRDefault="006154A9" w:rsidP="006154A9">
            <w:pPr>
              <w:spacing w:line="210" w:lineRule="atLeast"/>
              <w:rPr>
                <w:rFonts w:ascii="Trebuchet MS" w:eastAsia="Times New Roman" w:hAnsi="Trebuchet MS" w:cs="Times New Roman"/>
                <w:color w:val="555555"/>
                <w:sz w:val="18"/>
                <w:szCs w:val="18"/>
              </w:rPr>
            </w:pPr>
            <w:r w:rsidRPr="006154A9">
              <w:rPr>
                <w:rFonts w:ascii="Trebuchet MS" w:eastAsia="Times New Roman" w:hAnsi="Trebuchet MS" w:cs="Times New Roman"/>
                <w:color w:val="555555"/>
                <w:sz w:val="18"/>
                <w:szCs w:val="18"/>
              </w:rPr>
              <w:lastRenderedPageBreak/>
              <w:t xml:space="preserve">Summary comprehensively describes resources and training provided </w:t>
            </w:r>
            <w:r w:rsidRPr="006154A9">
              <w:rPr>
                <w:rFonts w:ascii="Trebuchet MS" w:eastAsia="Times New Roman" w:hAnsi="Trebuchet MS" w:cs="Times New Roman"/>
                <w:color w:val="555555"/>
                <w:sz w:val="18"/>
                <w:szCs w:val="18"/>
              </w:rPr>
              <w:lastRenderedPageBreak/>
              <w:t>by the district regarding special education obtained during the interview with the special education teacher during field experience.</w:t>
            </w:r>
          </w:p>
        </w:tc>
        <w:tc>
          <w:tcPr>
            <w:tcW w:w="0" w:type="auto"/>
            <w:shd w:val="clear" w:color="auto" w:fill="FFFFFF"/>
            <w:vAlign w:val="center"/>
            <w:hideMark/>
          </w:tcPr>
          <w:p w:rsidR="006154A9" w:rsidRPr="006154A9" w:rsidRDefault="006154A9" w:rsidP="006154A9">
            <w:pPr>
              <w:spacing w:line="210" w:lineRule="atLeast"/>
              <w:rPr>
                <w:rFonts w:ascii="Times New Roman" w:eastAsia="Times New Roman" w:hAnsi="Times New Roman" w:cs="Times New Roman"/>
                <w:sz w:val="20"/>
                <w:szCs w:val="20"/>
              </w:rPr>
            </w:pPr>
          </w:p>
        </w:tc>
      </w:tr>
      <w:tr w:rsidR="006154A9" w:rsidRPr="006154A9" w:rsidTr="006154A9">
        <w:trPr>
          <w:tblCellSpacing w:w="0" w:type="dxa"/>
        </w:trPr>
        <w:tc>
          <w:tcPr>
            <w:tcW w:w="0" w:type="auto"/>
            <w:tcBorders>
              <w:left w:val="single" w:sz="6" w:space="0" w:color="D0D0D0"/>
              <w:bottom w:val="single" w:sz="6" w:space="0" w:color="D0D0D0"/>
            </w:tcBorders>
            <w:shd w:val="clear" w:color="auto" w:fill="F6F6F6"/>
            <w:hideMark/>
          </w:tcPr>
          <w:p w:rsidR="006154A9" w:rsidRPr="006154A9" w:rsidRDefault="006154A9" w:rsidP="006154A9">
            <w:pPr>
              <w:spacing w:line="210" w:lineRule="atLeast"/>
              <w:rPr>
                <w:rFonts w:ascii="Trebuchet MS" w:eastAsia="Times New Roman" w:hAnsi="Trebuchet MS" w:cs="Times New Roman"/>
                <w:color w:val="555555"/>
                <w:sz w:val="18"/>
                <w:szCs w:val="18"/>
              </w:rPr>
            </w:pPr>
            <w:r w:rsidRPr="006154A9">
              <w:rPr>
                <w:rFonts w:ascii="Trebuchet MS" w:eastAsia="Times New Roman" w:hAnsi="Trebuchet MS" w:cs="Times New Roman"/>
                <w:b/>
                <w:bCs/>
                <w:color w:val="000000"/>
                <w:sz w:val="18"/>
                <w:szCs w:val="18"/>
              </w:rPr>
              <w:t>10.0 %Field Experience Summary: Future Professional Practice Application</w:t>
            </w:r>
          </w:p>
        </w:tc>
        <w:tc>
          <w:tcPr>
            <w:tcW w:w="0" w:type="auto"/>
            <w:tcBorders>
              <w:left w:val="single" w:sz="6" w:space="0" w:color="D0D0D0"/>
              <w:bottom w:val="single" w:sz="6" w:space="0" w:color="D0D0D0"/>
            </w:tcBorders>
            <w:shd w:val="clear" w:color="auto" w:fill="FFFFFF"/>
            <w:hideMark/>
          </w:tcPr>
          <w:p w:rsidR="006154A9" w:rsidRPr="006154A9" w:rsidRDefault="006154A9" w:rsidP="006154A9">
            <w:pPr>
              <w:spacing w:line="210" w:lineRule="atLeast"/>
              <w:rPr>
                <w:rFonts w:ascii="Trebuchet MS" w:eastAsia="Times New Roman" w:hAnsi="Trebuchet MS" w:cs="Times New Roman"/>
                <w:color w:val="555555"/>
                <w:sz w:val="18"/>
                <w:szCs w:val="18"/>
              </w:rPr>
            </w:pPr>
            <w:r w:rsidRPr="006154A9">
              <w:rPr>
                <w:rFonts w:ascii="Trebuchet MS" w:eastAsia="Times New Roman" w:hAnsi="Trebuchet MS" w:cs="Times New Roman"/>
                <w:color w:val="555555"/>
                <w:sz w:val="18"/>
                <w:szCs w:val="18"/>
              </w:rPr>
              <w:t>Not addressed.</w:t>
            </w:r>
          </w:p>
        </w:tc>
        <w:tc>
          <w:tcPr>
            <w:tcW w:w="0" w:type="auto"/>
            <w:tcBorders>
              <w:left w:val="single" w:sz="6" w:space="0" w:color="D0D0D0"/>
              <w:bottom w:val="single" w:sz="6" w:space="0" w:color="D0D0D0"/>
            </w:tcBorders>
            <w:shd w:val="clear" w:color="auto" w:fill="FFFFFF"/>
            <w:hideMark/>
          </w:tcPr>
          <w:p w:rsidR="006154A9" w:rsidRPr="006154A9" w:rsidRDefault="006154A9" w:rsidP="006154A9">
            <w:pPr>
              <w:spacing w:line="210" w:lineRule="atLeast"/>
              <w:rPr>
                <w:rFonts w:ascii="Trebuchet MS" w:eastAsia="Times New Roman" w:hAnsi="Trebuchet MS" w:cs="Times New Roman"/>
                <w:color w:val="555555"/>
                <w:sz w:val="18"/>
                <w:szCs w:val="18"/>
              </w:rPr>
            </w:pPr>
            <w:r w:rsidRPr="006154A9">
              <w:rPr>
                <w:rFonts w:ascii="Trebuchet MS" w:eastAsia="Times New Roman" w:hAnsi="Trebuchet MS" w:cs="Times New Roman"/>
                <w:color w:val="555555"/>
                <w:sz w:val="18"/>
                <w:szCs w:val="18"/>
              </w:rPr>
              <w:t>Summary inadequately describes reflection of future professional practice application obtained during the observation and interview with the special education teacher during field experience.</w:t>
            </w:r>
          </w:p>
        </w:tc>
        <w:tc>
          <w:tcPr>
            <w:tcW w:w="0" w:type="auto"/>
            <w:tcBorders>
              <w:left w:val="single" w:sz="6" w:space="0" w:color="D0D0D0"/>
              <w:bottom w:val="single" w:sz="6" w:space="0" w:color="D0D0D0"/>
            </w:tcBorders>
            <w:shd w:val="clear" w:color="auto" w:fill="FFFFFF"/>
            <w:hideMark/>
          </w:tcPr>
          <w:p w:rsidR="006154A9" w:rsidRPr="006154A9" w:rsidRDefault="006154A9" w:rsidP="006154A9">
            <w:pPr>
              <w:spacing w:line="210" w:lineRule="atLeast"/>
              <w:rPr>
                <w:rFonts w:ascii="Trebuchet MS" w:eastAsia="Times New Roman" w:hAnsi="Trebuchet MS" w:cs="Times New Roman"/>
                <w:color w:val="555555"/>
                <w:sz w:val="18"/>
                <w:szCs w:val="18"/>
              </w:rPr>
            </w:pPr>
            <w:r w:rsidRPr="006154A9">
              <w:rPr>
                <w:rFonts w:ascii="Trebuchet MS" w:eastAsia="Times New Roman" w:hAnsi="Trebuchet MS" w:cs="Times New Roman"/>
                <w:color w:val="555555"/>
                <w:sz w:val="18"/>
                <w:szCs w:val="18"/>
              </w:rPr>
              <w:t>Summary adequately describes reflection of future professional practice application obtained during the observation and interview with the special education teacher during field experience.</w:t>
            </w:r>
          </w:p>
        </w:tc>
        <w:tc>
          <w:tcPr>
            <w:tcW w:w="0" w:type="auto"/>
            <w:tcBorders>
              <w:left w:val="single" w:sz="6" w:space="0" w:color="D0D0D0"/>
              <w:bottom w:val="single" w:sz="6" w:space="0" w:color="D0D0D0"/>
            </w:tcBorders>
            <w:shd w:val="clear" w:color="auto" w:fill="FFFFFF"/>
            <w:hideMark/>
          </w:tcPr>
          <w:p w:rsidR="006154A9" w:rsidRPr="006154A9" w:rsidRDefault="006154A9" w:rsidP="006154A9">
            <w:pPr>
              <w:spacing w:line="210" w:lineRule="atLeast"/>
              <w:rPr>
                <w:rFonts w:ascii="Trebuchet MS" w:eastAsia="Times New Roman" w:hAnsi="Trebuchet MS" w:cs="Times New Roman"/>
                <w:color w:val="555555"/>
                <w:sz w:val="18"/>
                <w:szCs w:val="18"/>
              </w:rPr>
            </w:pPr>
            <w:r w:rsidRPr="006154A9">
              <w:rPr>
                <w:rFonts w:ascii="Trebuchet MS" w:eastAsia="Times New Roman" w:hAnsi="Trebuchet MS" w:cs="Times New Roman"/>
                <w:color w:val="555555"/>
                <w:sz w:val="18"/>
                <w:szCs w:val="18"/>
              </w:rPr>
              <w:t>Summary provides an advanced description reflecting on future professional practice application obtained during the observation and interview with the special education teacher during field experience.</w:t>
            </w:r>
          </w:p>
        </w:tc>
        <w:tc>
          <w:tcPr>
            <w:tcW w:w="0" w:type="auto"/>
            <w:tcBorders>
              <w:left w:val="single" w:sz="6" w:space="0" w:color="D0D0D0"/>
              <w:bottom w:val="single" w:sz="6" w:space="0" w:color="D0D0D0"/>
            </w:tcBorders>
            <w:shd w:val="clear" w:color="auto" w:fill="FFFFFF"/>
            <w:hideMark/>
          </w:tcPr>
          <w:p w:rsidR="006154A9" w:rsidRPr="006154A9" w:rsidRDefault="006154A9" w:rsidP="006154A9">
            <w:pPr>
              <w:spacing w:line="210" w:lineRule="atLeast"/>
              <w:rPr>
                <w:rFonts w:ascii="Trebuchet MS" w:eastAsia="Times New Roman" w:hAnsi="Trebuchet MS" w:cs="Times New Roman"/>
                <w:color w:val="555555"/>
                <w:sz w:val="18"/>
                <w:szCs w:val="18"/>
              </w:rPr>
            </w:pPr>
            <w:r w:rsidRPr="006154A9">
              <w:rPr>
                <w:rFonts w:ascii="Trebuchet MS" w:eastAsia="Times New Roman" w:hAnsi="Trebuchet MS" w:cs="Times New Roman"/>
                <w:color w:val="555555"/>
                <w:sz w:val="18"/>
                <w:szCs w:val="18"/>
              </w:rPr>
              <w:t>Summary insightfully and thoroughly describes reflection of future professional practice application obtained during the observation and interview with the special education teacher during field experience.</w:t>
            </w:r>
          </w:p>
        </w:tc>
        <w:tc>
          <w:tcPr>
            <w:tcW w:w="0" w:type="auto"/>
            <w:shd w:val="clear" w:color="auto" w:fill="FFFFFF"/>
            <w:vAlign w:val="center"/>
            <w:hideMark/>
          </w:tcPr>
          <w:p w:rsidR="006154A9" w:rsidRPr="006154A9" w:rsidRDefault="006154A9" w:rsidP="006154A9">
            <w:pPr>
              <w:spacing w:line="210" w:lineRule="atLeast"/>
              <w:rPr>
                <w:rFonts w:ascii="Times New Roman" w:eastAsia="Times New Roman" w:hAnsi="Times New Roman" w:cs="Times New Roman"/>
                <w:sz w:val="20"/>
                <w:szCs w:val="20"/>
              </w:rPr>
            </w:pPr>
          </w:p>
        </w:tc>
      </w:tr>
      <w:tr w:rsidR="006154A9" w:rsidRPr="006154A9" w:rsidTr="006154A9">
        <w:trPr>
          <w:tblCellSpacing w:w="0" w:type="dxa"/>
        </w:trPr>
        <w:tc>
          <w:tcPr>
            <w:tcW w:w="0" w:type="auto"/>
            <w:tcBorders>
              <w:left w:val="single" w:sz="6" w:space="0" w:color="D0D0D0"/>
              <w:bottom w:val="single" w:sz="6" w:space="0" w:color="D0D0D0"/>
            </w:tcBorders>
            <w:shd w:val="clear" w:color="auto" w:fill="F6F6F6"/>
            <w:hideMark/>
          </w:tcPr>
          <w:p w:rsidR="006154A9" w:rsidRPr="006154A9" w:rsidRDefault="006154A9" w:rsidP="006154A9">
            <w:pPr>
              <w:spacing w:line="210" w:lineRule="atLeast"/>
              <w:rPr>
                <w:rFonts w:ascii="Trebuchet MS" w:eastAsia="Times New Roman" w:hAnsi="Trebuchet MS" w:cs="Times New Roman"/>
                <w:color w:val="555555"/>
                <w:sz w:val="18"/>
                <w:szCs w:val="18"/>
              </w:rPr>
            </w:pPr>
            <w:r w:rsidRPr="006154A9">
              <w:rPr>
                <w:rFonts w:ascii="Trebuchet MS" w:eastAsia="Times New Roman" w:hAnsi="Trebuchet MS" w:cs="Times New Roman"/>
                <w:b/>
                <w:bCs/>
                <w:color w:val="000000"/>
                <w:sz w:val="18"/>
                <w:szCs w:val="18"/>
              </w:rPr>
              <w:t>10.0 %Mechanics of Writing (includes spelling, punctuation, grammar, language use)</w:t>
            </w:r>
          </w:p>
        </w:tc>
        <w:tc>
          <w:tcPr>
            <w:tcW w:w="0" w:type="auto"/>
            <w:tcBorders>
              <w:left w:val="single" w:sz="6" w:space="0" w:color="D0D0D0"/>
              <w:bottom w:val="single" w:sz="6" w:space="0" w:color="D0D0D0"/>
            </w:tcBorders>
            <w:shd w:val="clear" w:color="auto" w:fill="FFFFFF"/>
            <w:hideMark/>
          </w:tcPr>
          <w:p w:rsidR="006154A9" w:rsidRPr="006154A9" w:rsidRDefault="006154A9" w:rsidP="006154A9">
            <w:pPr>
              <w:spacing w:line="210" w:lineRule="atLeast"/>
              <w:rPr>
                <w:rFonts w:ascii="Trebuchet MS" w:eastAsia="Times New Roman" w:hAnsi="Trebuchet MS" w:cs="Times New Roman"/>
                <w:color w:val="555555"/>
                <w:sz w:val="18"/>
                <w:szCs w:val="18"/>
              </w:rPr>
            </w:pPr>
            <w:r w:rsidRPr="006154A9">
              <w:rPr>
                <w:rFonts w:ascii="Trebuchet MS" w:eastAsia="Times New Roman" w:hAnsi="Trebuchet MS" w:cs="Times New Roman"/>
                <w:color w:val="555555"/>
                <w:sz w:val="18"/>
                <w:szCs w:val="18"/>
              </w:rPr>
              <w:t>Not addressed.</w:t>
            </w:r>
          </w:p>
        </w:tc>
        <w:tc>
          <w:tcPr>
            <w:tcW w:w="0" w:type="auto"/>
            <w:tcBorders>
              <w:left w:val="single" w:sz="6" w:space="0" w:color="D0D0D0"/>
              <w:bottom w:val="single" w:sz="6" w:space="0" w:color="D0D0D0"/>
            </w:tcBorders>
            <w:shd w:val="clear" w:color="auto" w:fill="FFFFFF"/>
            <w:hideMark/>
          </w:tcPr>
          <w:p w:rsidR="006154A9" w:rsidRPr="006154A9" w:rsidRDefault="006154A9" w:rsidP="006154A9">
            <w:pPr>
              <w:spacing w:line="210" w:lineRule="atLeast"/>
              <w:rPr>
                <w:rFonts w:ascii="Trebuchet MS" w:eastAsia="Times New Roman" w:hAnsi="Trebuchet MS" w:cs="Times New Roman"/>
                <w:color w:val="555555"/>
                <w:sz w:val="18"/>
                <w:szCs w:val="18"/>
              </w:rPr>
            </w:pPr>
            <w:r w:rsidRPr="006154A9">
              <w:rPr>
                <w:rFonts w:ascii="Trebuchet MS" w:eastAsia="Times New Roman" w:hAnsi="Trebuchet MS" w:cs="Times New Roman"/>
                <w:color w:val="555555"/>
                <w:sz w:val="18"/>
                <w:szCs w:val="18"/>
              </w:rPr>
              <w:t>Frequent and repetitive mechanical errors distract the reader. Inconsistencies in language choice (register) and/or word choice are present. Sentence structure is correct but not varied.</w:t>
            </w:r>
          </w:p>
        </w:tc>
        <w:tc>
          <w:tcPr>
            <w:tcW w:w="0" w:type="auto"/>
            <w:tcBorders>
              <w:left w:val="single" w:sz="6" w:space="0" w:color="D0D0D0"/>
              <w:bottom w:val="single" w:sz="6" w:space="0" w:color="D0D0D0"/>
            </w:tcBorders>
            <w:shd w:val="clear" w:color="auto" w:fill="FFFFFF"/>
            <w:hideMark/>
          </w:tcPr>
          <w:p w:rsidR="006154A9" w:rsidRPr="006154A9" w:rsidRDefault="006154A9" w:rsidP="006154A9">
            <w:pPr>
              <w:spacing w:line="210" w:lineRule="atLeast"/>
              <w:rPr>
                <w:rFonts w:ascii="Trebuchet MS" w:eastAsia="Times New Roman" w:hAnsi="Trebuchet MS" w:cs="Times New Roman"/>
                <w:color w:val="555555"/>
                <w:sz w:val="18"/>
                <w:szCs w:val="18"/>
              </w:rPr>
            </w:pPr>
            <w:r w:rsidRPr="006154A9">
              <w:rPr>
                <w:rFonts w:ascii="Trebuchet MS" w:eastAsia="Times New Roman" w:hAnsi="Trebuchet MS" w:cs="Times New Roman"/>
                <w:color w:val="555555"/>
                <w:sz w:val="18"/>
                <w:szCs w:val="18"/>
              </w:rPr>
              <w:t>Some mechanical errors or typos are present, but are not overly distracting to the reader. Correct and varied sentence structure and audience-appropriate language are employed.</w:t>
            </w:r>
          </w:p>
        </w:tc>
        <w:tc>
          <w:tcPr>
            <w:tcW w:w="0" w:type="auto"/>
            <w:tcBorders>
              <w:left w:val="single" w:sz="6" w:space="0" w:color="D0D0D0"/>
              <w:bottom w:val="single" w:sz="6" w:space="0" w:color="D0D0D0"/>
            </w:tcBorders>
            <w:shd w:val="clear" w:color="auto" w:fill="FFFFFF"/>
            <w:hideMark/>
          </w:tcPr>
          <w:p w:rsidR="006154A9" w:rsidRPr="006154A9" w:rsidRDefault="006154A9" w:rsidP="006154A9">
            <w:pPr>
              <w:spacing w:line="210" w:lineRule="atLeast"/>
              <w:rPr>
                <w:rFonts w:ascii="Trebuchet MS" w:eastAsia="Times New Roman" w:hAnsi="Trebuchet MS" w:cs="Times New Roman"/>
                <w:color w:val="555555"/>
                <w:sz w:val="18"/>
                <w:szCs w:val="18"/>
              </w:rPr>
            </w:pPr>
            <w:r w:rsidRPr="006154A9">
              <w:rPr>
                <w:rFonts w:ascii="Trebuchet MS" w:eastAsia="Times New Roman" w:hAnsi="Trebuchet MS" w:cs="Times New Roman"/>
                <w:color w:val="555555"/>
                <w:sz w:val="18"/>
                <w:szCs w:val="18"/>
              </w:rPr>
              <w:t>Prose is largely free of mechanical errors, although a few may be present. The writer uses a variety of effective sentence structures and figures of speech.</w:t>
            </w:r>
          </w:p>
        </w:tc>
        <w:tc>
          <w:tcPr>
            <w:tcW w:w="0" w:type="auto"/>
            <w:tcBorders>
              <w:left w:val="single" w:sz="6" w:space="0" w:color="D0D0D0"/>
              <w:bottom w:val="single" w:sz="6" w:space="0" w:color="D0D0D0"/>
            </w:tcBorders>
            <w:shd w:val="clear" w:color="auto" w:fill="FFFFFF"/>
            <w:hideMark/>
          </w:tcPr>
          <w:p w:rsidR="006154A9" w:rsidRPr="006154A9" w:rsidRDefault="006154A9" w:rsidP="006154A9">
            <w:pPr>
              <w:spacing w:line="210" w:lineRule="atLeast"/>
              <w:rPr>
                <w:rFonts w:ascii="Trebuchet MS" w:eastAsia="Times New Roman" w:hAnsi="Trebuchet MS" w:cs="Times New Roman"/>
                <w:color w:val="555555"/>
                <w:sz w:val="18"/>
                <w:szCs w:val="18"/>
              </w:rPr>
            </w:pPr>
            <w:r w:rsidRPr="006154A9">
              <w:rPr>
                <w:rFonts w:ascii="Trebuchet MS" w:eastAsia="Times New Roman" w:hAnsi="Trebuchet MS" w:cs="Times New Roman"/>
                <w:color w:val="555555"/>
                <w:sz w:val="18"/>
                <w:szCs w:val="18"/>
              </w:rPr>
              <w:t>Writer is clearly in command of standard, written, academic English.</w:t>
            </w:r>
          </w:p>
        </w:tc>
        <w:tc>
          <w:tcPr>
            <w:tcW w:w="0" w:type="auto"/>
            <w:shd w:val="clear" w:color="auto" w:fill="FFFFFF"/>
            <w:vAlign w:val="center"/>
            <w:hideMark/>
          </w:tcPr>
          <w:p w:rsidR="006154A9" w:rsidRPr="006154A9" w:rsidRDefault="006154A9" w:rsidP="006154A9">
            <w:pPr>
              <w:spacing w:line="210" w:lineRule="atLeast"/>
              <w:rPr>
                <w:rFonts w:ascii="Times New Roman" w:eastAsia="Times New Roman" w:hAnsi="Times New Roman" w:cs="Times New Roman"/>
                <w:sz w:val="20"/>
                <w:szCs w:val="20"/>
              </w:rPr>
            </w:pPr>
          </w:p>
        </w:tc>
      </w:tr>
      <w:tr w:rsidR="006154A9" w:rsidRPr="006154A9" w:rsidTr="006154A9">
        <w:trPr>
          <w:trHeight w:val="480"/>
          <w:tblCellSpacing w:w="0" w:type="dxa"/>
        </w:trPr>
        <w:tc>
          <w:tcPr>
            <w:tcW w:w="0" w:type="auto"/>
            <w:tcBorders>
              <w:top w:val="nil"/>
              <w:left w:val="nil"/>
              <w:bottom w:val="nil"/>
              <w:right w:val="nil"/>
            </w:tcBorders>
            <w:shd w:val="clear" w:color="auto" w:fill="FFFFFF"/>
            <w:hideMark/>
          </w:tcPr>
          <w:p w:rsidR="006154A9" w:rsidRPr="006154A9" w:rsidRDefault="006154A9" w:rsidP="006154A9">
            <w:pPr>
              <w:spacing w:line="210" w:lineRule="atLeast"/>
              <w:rPr>
                <w:rFonts w:ascii="Trebuchet MS" w:eastAsia="Times New Roman" w:hAnsi="Trebuchet MS" w:cs="Times New Roman"/>
                <w:color w:val="555555"/>
                <w:sz w:val="18"/>
                <w:szCs w:val="18"/>
              </w:rPr>
            </w:pPr>
            <w:r w:rsidRPr="006154A9">
              <w:rPr>
                <w:rFonts w:ascii="Trebuchet MS" w:eastAsia="Times New Roman" w:hAnsi="Trebuchet MS" w:cs="Times New Roman"/>
                <w:b/>
                <w:bCs/>
                <w:color w:val="000000"/>
                <w:sz w:val="18"/>
                <w:szCs w:val="18"/>
              </w:rPr>
              <w:t>100 %Total Weightage</w:t>
            </w:r>
          </w:p>
        </w:tc>
        <w:tc>
          <w:tcPr>
            <w:tcW w:w="0" w:type="auto"/>
            <w:gridSpan w:val="5"/>
            <w:tcBorders>
              <w:top w:val="nil"/>
              <w:left w:val="nil"/>
              <w:bottom w:val="nil"/>
              <w:right w:val="nil"/>
            </w:tcBorders>
            <w:shd w:val="clear" w:color="auto" w:fill="FFFFFF"/>
            <w:hideMark/>
          </w:tcPr>
          <w:p w:rsidR="006154A9" w:rsidRPr="006154A9" w:rsidRDefault="006154A9" w:rsidP="006154A9">
            <w:pPr>
              <w:spacing w:line="210" w:lineRule="atLeast"/>
              <w:rPr>
                <w:rFonts w:ascii="Trebuchet MS" w:eastAsia="Times New Roman" w:hAnsi="Trebuchet MS" w:cs="Times New Roman"/>
                <w:color w:val="555555"/>
                <w:sz w:val="18"/>
                <w:szCs w:val="18"/>
              </w:rPr>
            </w:pPr>
            <w:r w:rsidRPr="006154A9">
              <w:rPr>
                <w:rFonts w:ascii="Trebuchet MS" w:eastAsia="Times New Roman" w:hAnsi="Trebuchet MS" w:cs="Times New Roman"/>
                <w:color w:val="555555"/>
                <w:sz w:val="18"/>
                <w:szCs w:val="18"/>
              </w:rPr>
              <w:t> </w:t>
            </w:r>
          </w:p>
        </w:tc>
        <w:tc>
          <w:tcPr>
            <w:tcW w:w="0" w:type="auto"/>
            <w:shd w:val="clear" w:color="auto" w:fill="FFFFFF"/>
            <w:vAlign w:val="center"/>
            <w:hideMark/>
          </w:tcPr>
          <w:p w:rsidR="006154A9" w:rsidRPr="006154A9" w:rsidRDefault="006154A9" w:rsidP="006154A9">
            <w:pPr>
              <w:spacing w:line="210" w:lineRule="atLeast"/>
              <w:rPr>
                <w:rFonts w:ascii="Times New Roman" w:eastAsia="Times New Roman" w:hAnsi="Times New Roman" w:cs="Times New Roman"/>
                <w:sz w:val="20"/>
                <w:szCs w:val="20"/>
              </w:rPr>
            </w:pPr>
          </w:p>
        </w:tc>
      </w:tr>
    </w:tbl>
    <w:p w:rsidR="006154A9" w:rsidRPr="006154A9" w:rsidRDefault="006154A9" w:rsidP="006154A9">
      <w:pPr>
        <w:rPr>
          <w:rFonts w:ascii="Times New Roman" w:eastAsia="Times New Roman" w:hAnsi="Times New Roman" w:cs="Times New Roman"/>
        </w:rPr>
      </w:pPr>
    </w:p>
    <w:p w:rsidR="00516E05" w:rsidRDefault="00516E05">
      <w:bookmarkStart w:id="0" w:name="_GoBack"/>
      <w:bookmarkEnd w:id="0"/>
    </w:p>
    <w:sectPr w:rsidR="00516E05" w:rsidSect="008130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4A9"/>
    <w:rsid w:val="00516E05"/>
    <w:rsid w:val="006154A9"/>
    <w:rsid w:val="008130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04B03B75-F2A1-A740-A884-75B91621B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154A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810533">
      <w:bodyDiv w:val="1"/>
      <w:marLeft w:val="0"/>
      <w:marRight w:val="0"/>
      <w:marTop w:val="0"/>
      <w:marBottom w:val="0"/>
      <w:divBdr>
        <w:top w:val="none" w:sz="0" w:space="0" w:color="auto"/>
        <w:left w:val="none" w:sz="0" w:space="0" w:color="auto"/>
        <w:bottom w:val="none" w:sz="0" w:space="0" w:color="auto"/>
        <w:right w:val="none" w:sz="0" w:space="0" w:color="auto"/>
      </w:divBdr>
      <w:divsChild>
        <w:div w:id="901066005">
          <w:marLeft w:val="0"/>
          <w:marRight w:val="0"/>
          <w:marTop w:val="0"/>
          <w:marBottom w:val="0"/>
          <w:divBdr>
            <w:top w:val="none" w:sz="0" w:space="0" w:color="auto"/>
            <w:left w:val="none" w:sz="0" w:space="0" w:color="auto"/>
            <w:bottom w:val="none" w:sz="0" w:space="0" w:color="auto"/>
            <w:right w:val="none" w:sz="0" w:space="0" w:color="auto"/>
          </w:divBdr>
        </w:div>
        <w:div w:id="182911039">
          <w:marLeft w:val="0"/>
          <w:marRight w:val="0"/>
          <w:marTop w:val="0"/>
          <w:marBottom w:val="0"/>
          <w:divBdr>
            <w:top w:val="none" w:sz="0" w:space="0" w:color="auto"/>
            <w:left w:val="none" w:sz="0" w:space="0" w:color="auto"/>
            <w:bottom w:val="none" w:sz="0" w:space="0" w:color="auto"/>
            <w:right w:val="none" w:sz="0" w:space="0" w:color="auto"/>
          </w:divBdr>
        </w:div>
        <w:div w:id="2107001275">
          <w:marLeft w:val="0"/>
          <w:marRight w:val="0"/>
          <w:marTop w:val="0"/>
          <w:marBottom w:val="0"/>
          <w:divBdr>
            <w:top w:val="none" w:sz="0" w:space="0" w:color="auto"/>
            <w:left w:val="none" w:sz="0" w:space="0" w:color="auto"/>
            <w:bottom w:val="none" w:sz="0" w:space="0" w:color="auto"/>
            <w:right w:val="none" w:sz="0" w:space="0" w:color="auto"/>
          </w:divBdr>
        </w:div>
        <w:div w:id="982739592">
          <w:marLeft w:val="0"/>
          <w:marRight w:val="0"/>
          <w:marTop w:val="0"/>
          <w:marBottom w:val="0"/>
          <w:divBdr>
            <w:top w:val="none" w:sz="0" w:space="0" w:color="auto"/>
            <w:left w:val="none" w:sz="0" w:space="0" w:color="auto"/>
            <w:bottom w:val="none" w:sz="0" w:space="0" w:color="auto"/>
            <w:right w:val="none" w:sz="0" w:space="0" w:color="auto"/>
          </w:divBdr>
        </w:div>
        <w:div w:id="108285847">
          <w:marLeft w:val="0"/>
          <w:marRight w:val="0"/>
          <w:marTop w:val="0"/>
          <w:marBottom w:val="0"/>
          <w:divBdr>
            <w:top w:val="none" w:sz="0" w:space="0" w:color="auto"/>
            <w:left w:val="none" w:sz="0" w:space="0" w:color="auto"/>
            <w:bottom w:val="none" w:sz="0" w:space="0" w:color="auto"/>
            <w:right w:val="none" w:sz="0" w:space="0" w:color="auto"/>
          </w:divBdr>
        </w:div>
        <w:div w:id="2094158010">
          <w:marLeft w:val="0"/>
          <w:marRight w:val="0"/>
          <w:marTop w:val="0"/>
          <w:marBottom w:val="0"/>
          <w:divBdr>
            <w:top w:val="none" w:sz="0" w:space="0" w:color="auto"/>
            <w:left w:val="none" w:sz="0" w:space="0" w:color="auto"/>
            <w:bottom w:val="none" w:sz="0" w:space="0" w:color="auto"/>
            <w:right w:val="none" w:sz="0" w:space="0" w:color="auto"/>
          </w:divBdr>
        </w:div>
        <w:div w:id="2097552810">
          <w:marLeft w:val="0"/>
          <w:marRight w:val="0"/>
          <w:marTop w:val="0"/>
          <w:marBottom w:val="0"/>
          <w:divBdr>
            <w:top w:val="none" w:sz="0" w:space="0" w:color="auto"/>
            <w:left w:val="none" w:sz="0" w:space="0" w:color="auto"/>
            <w:bottom w:val="none" w:sz="0" w:space="0" w:color="auto"/>
            <w:right w:val="none" w:sz="0" w:space="0" w:color="auto"/>
          </w:divBdr>
        </w:div>
        <w:div w:id="170922645">
          <w:marLeft w:val="0"/>
          <w:marRight w:val="0"/>
          <w:marTop w:val="0"/>
          <w:marBottom w:val="0"/>
          <w:divBdr>
            <w:top w:val="none" w:sz="0" w:space="0" w:color="auto"/>
            <w:left w:val="none" w:sz="0" w:space="0" w:color="auto"/>
            <w:bottom w:val="none" w:sz="0" w:space="0" w:color="auto"/>
            <w:right w:val="none" w:sz="0" w:space="0" w:color="auto"/>
          </w:divBdr>
        </w:div>
        <w:div w:id="1494681648">
          <w:marLeft w:val="0"/>
          <w:marRight w:val="0"/>
          <w:marTop w:val="0"/>
          <w:marBottom w:val="0"/>
          <w:divBdr>
            <w:top w:val="none" w:sz="0" w:space="0" w:color="auto"/>
            <w:left w:val="none" w:sz="0" w:space="0" w:color="auto"/>
            <w:bottom w:val="none" w:sz="0" w:space="0" w:color="auto"/>
            <w:right w:val="none" w:sz="0" w:space="0" w:color="auto"/>
          </w:divBdr>
        </w:div>
        <w:div w:id="375130489">
          <w:marLeft w:val="0"/>
          <w:marRight w:val="0"/>
          <w:marTop w:val="0"/>
          <w:marBottom w:val="0"/>
          <w:divBdr>
            <w:top w:val="none" w:sz="0" w:space="0" w:color="auto"/>
            <w:left w:val="none" w:sz="0" w:space="0" w:color="auto"/>
            <w:bottom w:val="none" w:sz="0" w:space="0" w:color="auto"/>
            <w:right w:val="none" w:sz="0" w:space="0" w:color="auto"/>
          </w:divBdr>
        </w:div>
        <w:div w:id="1833645975">
          <w:marLeft w:val="0"/>
          <w:marRight w:val="0"/>
          <w:marTop w:val="0"/>
          <w:marBottom w:val="0"/>
          <w:divBdr>
            <w:top w:val="none" w:sz="0" w:space="0" w:color="auto"/>
            <w:left w:val="none" w:sz="0" w:space="0" w:color="auto"/>
            <w:bottom w:val="none" w:sz="0" w:space="0" w:color="auto"/>
            <w:right w:val="none" w:sz="0" w:space="0" w:color="auto"/>
          </w:divBdr>
        </w:div>
        <w:div w:id="1019896722">
          <w:marLeft w:val="0"/>
          <w:marRight w:val="0"/>
          <w:marTop w:val="0"/>
          <w:marBottom w:val="0"/>
          <w:divBdr>
            <w:top w:val="none" w:sz="0" w:space="0" w:color="auto"/>
            <w:left w:val="none" w:sz="0" w:space="0" w:color="auto"/>
            <w:bottom w:val="none" w:sz="0" w:space="0" w:color="auto"/>
            <w:right w:val="none" w:sz="0" w:space="0" w:color="auto"/>
          </w:divBdr>
        </w:div>
        <w:div w:id="2113090649">
          <w:marLeft w:val="0"/>
          <w:marRight w:val="0"/>
          <w:marTop w:val="0"/>
          <w:marBottom w:val="0"/>
          <w:divBdr>
            <w:top w:val="none" w:sz="0" w:space="0" w:color="auto"/>
            <w:left w:val="none" w:sz="0" w:space="0" w:color="auto"/>
            <w:bottom w:val="none" w:sz="0" w:space="0" w:color="auto"/>
            <w:right w:val="none" w:sz="0" w:space="0" w:color="auto"/>
          </w:divBdr>
        </w:div>
        <w:div w:id="1075740540">
          <w:marLeft w:val="0"/>
          <w:marRight w:val="0"/>
          <w:marTop w:val="0"/>
          <w:marBottom w:val="0"/>
          <w:divBdr>
            <w:top w:val="none" w:sz="0" w:space="0" w:color="auto"/>
            <w:left w:val="none" w:sz="0" w:space="0" w:color="auto"/>
            <w:bottom w:val="none" w:sz="0" w:space="0" w:color="auto"/>
            <w:right w:val="none" w:sz="0" w:space="0" w:color="auto"/>
          </w:divBdr>
        </w:div>
        <w:div w:id="1550258811">
          <w:marLeft w:val="0"/>
          <w:marRight w:val="0"/>
          <w:marTop w:val="0"/>
          <w:marBottom w:val="0"/>
          <w:divBdr>
            <w:top w:val="none" w:sz="0" w:space="0" w:color="auto"/>
            <w:left w:val="none" w:sz="0" w:space="0" w:color="auto"/>
            <w:bottom w:val="none" w:sz="0" w:space="0" w:color="auto"/>
            <w:right w:val="none" w:sz="0" w:space="0" w:color="auto"/>
          </w:divBdr>
        </w:div>
        <w:div w:id="190841288">
          <w:marLeft w:val="0"/>
          <w:marRight w:val="0"/>
          <w:marTop w:val="0"/>
          <w:marBottom w:val="0"/>
          <w:divBdr>
            <w:top w:val="none" w:sz="0" w:space="0" w:color="auto"/>
            <w:left w:val="none" w:sz="0" w:space="0" w:color="auto"/>
            <w:bottom w:val="none" w:sz="0" w:space="0" w:color="auto"/>
            <w:right w:val="none" w:sz="0" w:space="0" w:color="auto"/>
          </w:divBdr>
        </w:div>
        <w:div w:id="1826122302">
          <w:marLeft w:val="0"/>
          <w:marRight w:val="0"/>
          <w:marTop w:val="0"/>
          <w:marBottom w:val="0"/>
          <w:divBdr>
            <w:top w:val="none" w:sz="0" w:space="0" w:color="auto"/>
            <w:left w:val="none" w:sz="0" w:space="0" w:color="auto"/>
            <w:bottom w:val="none" w:sz="0" w:space="0" w:color="auto"/>
            <w:right w:val="none" w:sz="0" w:space="0" w:color="auto"/>
          </w:divBdr>
        </w:div>
        <w:div w:id="1657370356">
          <w:marLeft w:val="0"/>
          <w:marRight w:val="0"/>
          <w:marTop w:val="0"/>
          <w:marBottom w:val="0"/>
          <w:divBdr>
            <w:top w:val="none" w:sz="0" w:space="0" w:color="auto"/>
            <w:left w:val="none" w:sz="0" w:space="0" w:color="auto"/>
            <w:bottom w:val="none" w:sz="0" w:space="0" w:color="auto"/>
            <w:right w:val="none" w:sz="0" w:space="0" w:color="auto"/>
          </w:divBdr>
        </w:div>
        <w:div w:id="235751023">
          <w:marLeft w:val="0"/>
          <w:marRight w:val="0"/>
          <w:marTop w:val="0"/>
          <w:marBottom w:val="0"/>
          <w:divBdr>
            <w:top w:val="none" w:sz="0" w:space="0" w:color="auto"/>
            <w:left w:val="none" w:sz="0" w:space="0" w:color="auto"/>
            <w:bottom w:val="none" w:sz="0" w:space="0" w:color="auto"/>
            <w:right w:val="none" w:sz="0" w:space="0" w:color="auto"/>
          </w:divBdr>
        </w:div>
        <w:div w:id="465781227">
          <w:marLeft w:val="0"/>
          <w:marRight w:val="0"/>
          <w:marTop w:val="0"/>
          <w:marBottom w:val="0"/>
          <w:divBdr>
            <w:top w:val="none" w:sz="0" w:space="0" w:color="auto"/>
            <w:left w:val="none" w:sz="0" w:space="0" w:color="auto"/>
            <w:bottom w:val="none" w:sz="0" w:space="0" w:color="auto"/>
            <w:right w:val="none" w:sz="0" w:space="0" w:color="auto"/>
          </w:divBdr>
        </w:div>
        <w:div w:id="1801875875">
          <w:marLeft w:val="0"/>
          <w:marRight w:val="0"/>
          <w:marTop w:val="0"/>
          <w:marBottom w:val="0"/>
          <w:divBdr>
            <w:top w:val="none" w:sz="0" w:space="0" w:color="auto"/>
            <w:left w:val="none" w:sz="0" w:space="0" w:color="auto"/>
            <w:bottom w:val="none" w:sz="0" w:space="0" w:color="auto"/>
            <w:right w:val="none" w:sz="0" w:space="0" w:color="auto"/>
          </w:divBdr>
        </w:div>
        <w:div w:id="305011421">
          <w:marLeft w:val="0"/>
          <w:marRight w:val="0"/>
          <w:marTop w:val="0"/>
          <w:marBottom w:val="0"/>
          <w:divBdr>
            <w:top w:val="none" w:sz="0" w:space="0" w:color="auto"/>
            <w:left w:val="none" w:sz="0" w:space="0" w:color="auto"/>
            <w:bottom w:val="none" w:sz="0" w:space="0" w:color="auto"/>
            <w:right w:val="none" w:sz="0" w:space="0" w:color="auto"/>
          </w:divBdr>
        </w:div>
        <w:div w:id="488982085">
          <w:marLeft w:val="0"/>
          <w:marRight w:val="0"/>
          <w:marTop w:val="0"/>
          <w:marBottom w:val="0"/>
          <w:divBdr>
            <w:top w:val="none" w:sz="0" w:space="0" w:color="auto"/>
            <w:left w:val="none" w:sz="0" w:space="0" w:color="auto"/>
            <w:bottom w:val="none" w:sz="0" w:space="0" w:color="auto"/>
            <w:right w:val="none" w:sz="0" w:space="0" w:color="auto"/>
          </w:divBdr>
        </w:div>
        <w:div w:id="1936933586">
          <w:marLeft w:val="0"/>
          <w:marRight w:val="0"/>
          <w:marTop w:val="0"/>
          <w:marBottom w:val="0"/>
          <w:divBdr>
            <w:top w:val="none" w:sz="0" w:space="0" w:color="auto"/>
            <w:left w:val="none" w:sz="0" w:space="0" w:color="auto"/>
            <w:bottom w:val="none" w:sz="0" w:space="0" w:color="auto"/>
            <w:right w:val="none" w:sz="0" w:space="0" w:color="auto"/>
          </w:divBdr>
        </w:div>
        <w:div w:id="302777257">
          <w:marLeft w:val="0"/>
          <w:marRight w:val="0"/>
          <w:marTop w:val="0"/>
          <w:marBottom w:val="0"/>
          <w:divBdr>
            <w:top w:val="none" w:sz="0" w:space="0" w:color="auto"/>
            <w:left w:val="none" w:sz="0" w:space="0" w:color="auto"/>
            <w:bottom w:val="none" w:sz="0" w:space="0" w:color="auto"/>
            <w:right w:val="none" w:sz="0" w:space="0" w:color="auto"/>
          </w:divBdr>
        </w:div>
        <w:div w:id="2056929114">
          <w:marLeft w:val="0"/>
          <w:marRight w:val="0"/>
          <w:marTop w:val="0"/>
          <w:marBottom w:val="0"/>
          <w:divBdr>
            <w:top w:val="none" w:sz="0" w:space="0" w:color="auto"/>
            <w:left w:val="none" w:sz="0" w:space="0" w:color="auto"/>
            <w:bottom w:val="none" w:sz="0" w:space="0" w:color="auto"/>
            <w:right w:val="none" w:sz="0" w:space="0" w:color="auto"/>
          </w:divBdr>
        </w:div>
        <w:div w:id="1847207480">
          <w:marLeft w:val="0"/>
          <w:marRight w:val="0"/>
          <w:marTop w:val="0"/>
          <w:marBottom w:val="0"/>
          <w:divBdr>
            <w:top w:val="none" w:sz="0" w:space="0" w:color="auto"/>
            <w:left w:val="none" w:sz="0" w:space="0" w:color="auto"/>
            <w:bottom w:val="none" w:sz="0" w:space="0" w:color="auto"/>
            <w:right w:val="none" w:sz="0" w:space="0" w:color="auto"/>
          </w:divBdr>
        </w:div>
        <w:div w:id="984815333">
          <w:marLeft w:val="0"/>
          <w:marRight w:val="0"/>
          <w:marTop w:val="0"/>
          <w:marBottom w:val="0"/>
          <w:divBdr>
            <w:top w:val="none" w:sz="0" w:space="0" w:color="auto"/>
            <w:left w:val="none" w:sz="0" w:space="0" w:color="auto"/>
            <w:bottom w:val="none" w:sz="0" w:space="0" w:color="auto"/>
            <w:right w:val="none" w:sz="0" w:space="0" w:color="auto"/>
          </w:divBdr>
        </w:div>
        <w:div w:id="1589273214">
          <w:marLeft w:val="0"/>
          <w:marRight w:val="0"/>
          <w:marTop w:val="0"/>
          <w:marBottom w:val="0"/>
          <w:divBdr>
            <w:top w:val="none" w:sz="0" w:space="0" w:color="auto"/>
            <w:left w:val="none" w:sz="0" w:space="0" w:color="auto"/>
            <w:bottom w:val="none" w:sz="0" w:space="0" w:color="auto"/>
            <w:right w:val="none" w:sz="0" w:space="0" w:color="auto"/>
          </w:divBdr>
        </w:div>
        <w:div w:id="468788796">
          <w:marLeft w:val="0"/>
          <w:marRight w:val="0"/>
          <w:marTop w:val="0"/>
          <w:marBottom w:val="0"/>
          <w:divBdr>
            <w:top w:val="none" w:sz="0" w:space="0" w:color="auto"/>
            <w:left w:val="none" w:sz="0" w:space="0" w:color="auto"/>
            <w:bottom w:val="none" w:sz="0" w:space="0" w:color="auto"/>
            <w:right w:val="none" w:sz="0" w:space="0" w:color="auto"/>
          </w:divBdr>
        </w:div>
        <w:div w:id="1841776239">
          <w:marLeft w:val="0"/>
          <w:marRight w:val="0"/>
          <w:marTop w:val="0"/>
          <w:marBottom w:val="0"/>
          <w:divBdr>
            <w:top w:val="none" w:sz="0" w:space="0" w:color="auto"/>
            <w:left w:val="none" w:sz="0" w:space="0" w:color="auto"/>
            <w:bottom w:val="none" w:sz="0" w:space="0" w:color="auto"/>
            <w:right w:val="none" w:sz="0" w:space="0" w:color="auto"/>
          </w:divBdr>
        </w:div>
        <w:div w:id="446967169">
          <w:marLeft w:val="0"/>
          <w:marRight w:val="0"/>
          <w:marTop w:val="0"/>
          <w:marBottom w:val="0"/>
          <w:divBdr>
            <w:top w:val="none" w:sz="0" w:space="0" w:color="auto"/>
            <w:left w:val="none" w:sz="0" w:space="0" w:color="auto"/>
            <w:bottom w:val="none" w:sz="0" w:space="0" w:color="auto"/>
            <w:right w:val="none" w:sz="0" w:space="0" w:color="auto"/>
          </w:divBdr>
        </w:div>
        <w:div w:id="1028607913">
          <w:marLeft w:val="0"/>
          <w:marRight w:val="0"/>
          <w:marTop w:val="0"/>
          <w:marBottom w:val="0"/>
          <w:divBdr>
            <w:top w:val="none" w:sz="0" w:space="0" w:color="auto"/>
            <w:left w:val="none" w:sz="0" w:space="0" w:color="auto"/>
            <w:bottom w:val="none" w:sz="0" w:space="0" w:color="auto"/>
            <w:right w:val="none" w:sz="0" w:space="0" w:color="auto"/>
          </w:divBdr>
        </w:div>
        <w:div w:id="827792996">
          <w:marLeft w:val="0"/>
          <w:marRight w:val="0"/>
          <w:marTop w:val="0"/>
          <w:marBottom w:val="0"/>
          <w:divBdr>
            <w:top w:val="none" w:sz="0" w:space="0" w:color="auto"/>
            <w:left w:val="none" w:sz="0" w:space="0" w:color="auto"/>
            <w:bottom w:val="none" w:sz="0" w:space="0" w:color="auto"/>
            <w:right w:val="none" w:sz="0" w:space="0" w:color="auto"/>
          </w:divBdr>
        </w:div>
        <w:div w:id="1797984372">
          <w:marLeft w:val="0"/>
          <w:marRight w:val="0"/>
          <w:marTop w:val="0"/>
          <w:marBottom w:val="0"/>
          <w:divBdr>
            <w:top w:val="none" w:sz="0" w:space="0" w:color="auto"/>
            <w:left w:val="none" w:sz="0" w:space="0" w:color="auto"/>
            <w:bottom w:val="none" w:sz="0" w:space="0" w:color="auto"/>
            <w:right w:val="none" w:sz="0" w:space="0" w:color="auto"/>
          </w:divBdr>
        </w:div>
        <w:div w:id="843402032">
          <w:marLeft w:val="0"/>
          <w:marRight w:val="0"/>
          <w:marTop w:val="0"/>
          <w:marBottom w:val="0"/>
          <w:divBdr>
            <w:top w:val="none" w:sz="0" w:space="0" w:color="auto"/>
            <w:left w:val="none" w:sz="0" w:space="0" w:color="auto"/>
            <w:bottom w:val="none" w:sz="0" w:space="0" w:color="auto"/>
            <w:right w:val="none" w:sz="0" w:space="0" w:color="auto"/>
          </w:divBdr>
        </w:div>
        <w:div w:id="549803318">
          <w:marLeft w:val="0"/>
          <w:marRight w:val="0"/>
          <w:marTop w:val="0"/>
          <w:marBottom w:val="0"/>
          <w:divBdr>
            <w:top w:val="none" w:sz="0" w:space="0" w:color="auto"/>
            <w:left w:val="none" w:sz="0" w:space="0" w:color="auto"/>
            <w:bottom w:val="none" w:sz="0" w:space="0" w:color="auto"/>
            <w:right w:val="none" w:sz="0" w:space="0" w:color="auto"/>
          </w:divBdr>
        </w:div>
        <w:div w:id="145825242">
          <w:marLeft w:val="0"/>
          <w:marRight w:val="0"/>
          <w:marTop w:val="0"/>
          <w:marBottom w:val="0"/>
          <w:divBdr>
            <w:top w:val="none" w:sz="0" w:space="0" w:color="auto"/>
            <w:left w:val="none" w:sz="0" w:space="0" w:color="auto"/>
            <w:bottom w:val="none" w:sz="0" w:space="0" w:color="auto"/>
            <w:right w:val="none" w:sz="0" w:space="0" w:color="auto"/>
          </w:divBdr>
        </w:div>
        <w:div w:id="1160535461">
          <w:marLeft w:val="0"/>
          <w:marRight w:val="0"/>
          <w:marTop w:val="0"/>
          <w:marBottom w:val="0"/>
          <w:divBdr>
            <w:top w:val="none" w:sz="0" w:space="0" w:color="auto"/>
            <w:left w:val="none" w:sz="0" w:space="0" w:color="auto"/>
            <w:bottom w:val="none" w:sz="0" w:space="0" w:color="auto"/>
            <w:right w:val="none" w:sz="0" w:space="0" w:color="auto"/>
          </w:divBdr>
        </w:div>
        <w:div w:id="858809133">
          <w:marLeft w:val="0"/>
          <w:marRight w:val="0"/>
          <w:marTop w:val="0"/>
          <w:marBottom w:val="0"/>
          <w:divBdr>
            <w:top w:val="none" w:sz="0" w:space="0" w:color="auto"/>
            <w:left w:val="none" w:sz="0" w:space="0" w:color="auto"/>
            <w:bottom w:val="none" w:sz="0" w:space="0" w:color="auto"/>
            <w:right w:val="none" w:sz="0" w:space="0" w:color="auto"/>
          </w:divBdr>
        </w:div>
        <w:div w:id="1449542529">
          <w:marLeft w:val="0"/>
          <w:marRight w:val="0"/>
          <w:marTop w:val="0"/>
          <w:marBottom w:val="0"/>
          <w:divBdr>
            <w:top w:val="none" w:sz="0" w:space="0" w:color="auto"/>
            <w:left w:val="none" w:sz="0" w:space="0" w:color="auto"/>
            <w:bottom w:val="none" w:sz="0" w:space="0" w:color="auto"/>
            <w:right w:val="none" w:sz="0" w:space="0" w:color="auto"/>
          </w:divBdr>
        </w:div>
        <w:div w:id="1338651448">
          <w:marLeft w:val="0"/>
          <w:marRight w:val="0"/>
          <w:marTop w:val="0"/>
          <w:marBottom w:val="0"/>
          <w:divBdr>
            <w:top w:val="none" w:sz="0" w:space="0" w:color="auto"/>
            <w:left w:val="none" w:sz="0" w:space="0" w:color="auto"/>
            <w:bottom w:val="none" w:sz="0" w:space="0" w:color="auto"/>
            <w:right w:val="none" w:sz="0" w:space="0" w:color="auto"/>
          </w:divBdr>
        </w:div>
        <w:div w:id="2075466617">
          <w:marLeft w:val="0"/>
          <w:marRight w:val="0"/>
          <w:marTop w:val="0"/>
          <w:marBottom w:val="0"/>
          <w:divBdr>
            <w:top w:val="none" w:sz="0" w:space="0" w:color="auto"/>
            <w:left w:val="none" w:sz="0" w:space="0" w:color="auto"/>
            <w:bottom w:val="none" w:sz="0" w:space="0" w:color="auto"/>
            <w:right w:val="none" w:sz="0" w:space="0" w:color="auto"/>
          </w:divBdr>
        </w:div>
        <w:div w:id="19958413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910</Words>
  <Characters>5189</Characters>
  <Application>Microsoft Office Word</Application>
  <DocSecurity>0</DocSecurity>
  <Lines>43</Lines>
  <Paragraphs>12</Paragraphs>
  <ScaleCrop>false</ScaleCrop>
  <Company/>
  <LinksUpToDate>false</LinksUpToDate>
  <CharactersWithSpaces>6087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2018-05-14T01:32:00Z</dcterms:created>
  <dcterms:modified xsi:type="dcterms:W3CDTF">2018-05-14T01:32:00Z</dcterms:modified>
</cp:coreProperties>
</file>